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783C446" w14:textId="2C16A28B" w:rsidR="00516B5F" w:rsidRDefault="00DC3291">
      <w:pPr>
        <w:rPr>
          <w:sz w:val="56"/>
          <w:szCs w:val="56"/>
        </w:rPr>
      </w:pPr>
      <w:r>
        <w:rPr>
          <w:sz w:val="56"/>
          <w:szCs w:val="56"/>
        </w:rPr>
        <w:t>Garrett Haldrup Assignment 7</w:t>
      </w:r>
    </w:p>
    <w:p w14:paraId="55CD51B7" w14:textId="2F29EFB7" w:rsidR="00DC3291" w:rsidRDefault="00DC3291">
      <w:r>
        <w:t>Activity 1:</w:t>
      </w:r>
    </w:p>
    <w:p w14:paraId="3EC3AFE3" w14:textId="032D237E" w:rsidR="00DC3291" w:rsidRDefault="00DC3291">
      <w:r>
        <w:t>See haldrup_potenitometer.mp4</w:t>
      </w:r>
    </w:p>
    <w:p w14:paraId="13F7E4CC" w14:textId="2E9A15E8" w:rsidR="00DC3291" w:rsidRDefault="00DC3291">
      <w:r>
        <w:t>Activity 2:</w:t>
      </w:r>
      <w:r>
        <w:br/>
        <w:t>See haldrup_photoresitor.mp4</w:t>
      </w:r>
    </w:p>
    <w:p w14:paraId="0D6D7B0B" w14:textId="3AB76ADF" w:rsidR="00DC3291" w:rsidRDefault="00DC3291">
      <w:r>
        <w:t>Activity 3:</w:t>
      </w:r>
    </w:p>
    <w:p w14:paraId="72F9639F" w14:textId="5416CCD7" w:rsidR="00DC3291" w:rsidRDefault="00DC3291">
      <w:r>
        <w:t>See haldrup_joystick.mp4</w:t>
      </w:r>
    </w:p>
    <w:p w14:paraId="3C083286" w14:textId="1CEA9027" w:rsidR="00DC3291" w:rsidRDefault="00DC3291">
      <w:r>
        <w:t>Mini Project:</w:t>
      </w:r>
    </w:p>
    <w:p w14:paraId="0235B829" w14:textId="46483696" w:rsidR="00DC3291" w:rsidRDefault="00DC3291">
      <w:r>
        <w:t>See haldrup_mini_project.mp4</w:t>
      </w:r>
    </w:p>
    <w:p w14:paraId="7419E35F" w14:textId="008FFE60" w:rsidR="00DC3291" w:rsidRDefault="00DC3291">
      <w:r>
        <w:t>Question 1:</w:t>
      </w:r>
    </w:p>
    <w:p w14:paraId="388DB41B" w14:textId="7AEE1E36" w:rsidR="00DC3291" w:rsidRDefault="00DC3291">
      <w:r>
        <w:t xml:space="preserve">The Pi needs an external ADC because its GPIO pins are digital signals meaning they are on or they are off, so it needs an external device to interpret them and output a digital signal like </w:t>
      </w:r>
      <w:proofErr w:type="spellStart"/>
      <w:r>
        <w:t>uart</w:t>
      </w:r>
      <w:proofErr w:type="spellEnd"/>
      <w:r>
        <w:t xml:space="preserve">, </w:t>
      </w:r>
      <w:proofErr w:type="spellStart"/>
      <w:r>
        <w:t>spi</w:t>
      </w:r>
      <w:proofErr w:type="spellEnd"/>
      <w:r>
        <w:t>, or i2c.</w:t>
      </w:r>
    </w:p>
    <w:p w14:paraId="43EB6F06" w14:textId="4F387077" w:rsidR="00DC3291" w:rsidRDefault="00DC3291">
      <w:r>
        <w:t>Question 2:</w:t>
      </w:r>
    </w:p>
    <w:p w14:paraId="722BFBD4" w14:textId="7F661FA8" w:rsidR="00DC3291" w:rsidRPr="00DC3291" w:rsidRDefault="00DC3291">
      <w:r>
        <w:t>The control byte is selected by two operations. First the channel is shifted 4 bytes to the left then it is or operated with the value 0xC0</w:t>
      </w:r>
      <w:r w:rsidR="009C0E74">
        <w:t xml:space="preserve"> to get the final value. If the channel is 1 then that is 0000 0001 in binary and then it is shifted over 4 bits so its end value would be 0001 0000 or 0x10 in hex. This value is then or operated with the value 0xC0 or 1100 0000 to get the value 1101 0000 in binary or 0xD0 for the command value. This is all done because the ADC expects the data in first byte and the first byte contains 4 bits the first one is always on at 1 and the second is </w:t>
      </w:r>
      <w:r w:rsidR="00A44A2E">
        <w:t xml:space="preserve">what mode the ADC operates in, in this case just want the channel vs GND, so set to 1 as well. </w:t>
      </w:r>
      <w:proofErr w:type="gramStart"/>
      <w:r w:rsidR="00A44A2E">
        <w:t>Thus</w:t>
      </w:r>
      <w:proofErr w:type="gramEnd"/>
      <w:r w:rsidR="00A44A2E">
        <w:t xml:space="preserve"> we get the start of 0xC0 or 1100 0000. The next two bits are the channel select bits with 00 = ch0 01 = ch1 10 = ch2 11 = ch3. So if you want channel 1 you start with 0001 but need to shift it over to fit with the 0xC0 byte then you or them together.</w:t>
      </w:r>
    </w:p>
    <w:sectPr w:rsidR="00DC3291" w:rsidRPr="00DC329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Times New Roman (Body CS)">
    <w:altName w:val="Times New Roman"/>
    <w:panose1 w:val="020B0604020202020204"/>
    <w:charset w:val="00"/>
    <w:family w:val="roman"/>
    <w:notTrueType/>
    <w:pitch w:val="default"/>
  </w:font>
  <w:font w:name="Aptos Display">
    <w:panose1 w:val="020B0004020202020204"/>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tos">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1"/>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3291"/>
    <w:rsid w:val="00516B5F"/>
    <w:rsid w:val="005D775C"/>
    <w:rsid w:val="009C0E74"/>
    <w:rsid w:val="009F260B"/>
    <w:rsid w:val="00A44A2E"/>
    <w:rsid w:val="00D854A7"/>
    <w:rsid w:val="00DC3291"/>
    <w:rsid w:val="00F306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602015D6"/>
  <w15:chartTrackingRefBased/>
  <w15:docId w15:val="{3A4D3B0F-2D4B-0146-A250-58240D2673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EastAsia" w:hAnsi="Times New Roman" w:cs="Times New Roman (Body CS)"/>
        <w:kern w:val="2"/>
        <w:sz w:val="24"/>
        <w:szCs w:val="24"/>
        <w:lang w:val="en-US" w:eastAsia="ja-JP"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C329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C329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C3291"/>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C3291"/>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DC3291"/>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DC3291"/>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DC3291"/>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DC3291"/>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DC3291"/>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C329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C329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C3291"/>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C3291"/>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DC3291"/>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DC3291"/>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DC3291"/>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DC3291"/>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DC3291"/>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DC329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C329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C3291"/>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C3291"/>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DC3291"/>
    <w:pPr>
      <w:spacing w:before="160"/>
      <w:jc w:val="center"/>
    </w:pPr>
    <w:rPr>
      <w:i/>
      <w:iCs/>
      <w:color w:val="404040" w:themeColor="text1" w:themeTint="BF"/>
    </w:rPr>
  </w:style>
  <w:style w:type="character" w:customStyle="1" w:styleId="QuoteChar">
    <w:name w:val="Quote Char"/>
    <w:basedOn w:val="DefaultParagraphFont"/>
    <w:link w:val="Quote"/>
    <w:uiPriority w:val="29"/>
    <w:rsid w:val="00DC3291"/>
    <w:rPr>
      <w:i/>
      <w:iCs/>
      <w:color w:val="404040" w:themeColor="text1" w:themeTint="BF"/>
    </w:rPr>
  </w:style>
  <w:style w:type="paragraph" w:styleId="ListParagraph">
    <w:name w:val="List Paragraph"/>
    <w:basedOn w:val="Normal"/>
    <w:uiPriority w:val="34"/>
    <w:qFormat/>
    <w:rsid w:val="00DC3291"/>
    <w:pPr>
      <w:ind w:left="720"/>
      <w:contextualSpacing/>
    </w:pPr>
  </w:style>
  <w:style w:type="character" w:styleId="IntenseEmphasis">
    <w:name w:val="Intense Emphasis"/>
    <w:basedOn w:val="DefaultParagraphFont"/>
    <w:uiPriority w:val="21"/>
    <w:qFormat/>
    <w:rsid w:val="00DC3291"/>
    <w:rPr>
      <w:i/>
      <w:iCs/>
      <w:color w:val="0F4761" w:themeColor="accent1" w:themeShade="BF"/>
    </w:rPr>
  </w:style>
  <w:style w:type="paragraph" w:styleId="IntenseQuote">
    <w:name w:val="Intense Quote"/>
    <w:basedOn w:val="Normal"/>
    <w:next w:val="Normal"/>
    <w:link w:val="IntenseQuoteChar"/>
    <w:uiPriority w:val="30"/>
    <w:qFormat/>
    <w:rsid w:val="00DC329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C3291"/>
    <w:rPr>
      <w:i/>
      <w:iCs/>
      <w:color w:val="0F4761" w:themeColor="accent1" w:themeShade="BF"/>
    </w:rPr>
  </w:style>
  <w:style w:type="character" w:styleId="IntenseReference">
    <w:name w:val="Intense Reference"/>
    <w:basedOn w:val="DefaultParagraphFont"/>
    <w:uiPriority w:val="32"/>
    <w:qFormat/>
    <w:rsid w:val="00DC329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203</Words>
  <Characters>1158</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Haldrup, Garrett Sigurd (Student)</dc:creator>
  <cp:keywords/>
  <dc:description/>
  <cp:lastModifiedBy>Haldrup, Garrett Sigurd (Student)</cp:lastModifiedBy>
  <cp:revision>1</cp:revision>
  <dcterms:created xsi:type="dcterms:W3CDTF">2025-02-26T15:24:00Z</dcterms:created>
  <dcterms:modified xsi:type="dcterms:W3CDTF">2025-02-26T15:50:00Z</dcterms:modified>
</cp:coreProperties>
</file>