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C626033" w14:textId="78DC3039" w:rsidR="009F45AE" w:rsidRDefault="00925B66" w:rsidP="009F45AE">
      <w:pPr>
        <w:rPr>
          <w:rFonts w:asciiTheme="majorHAnsi" w:hAnsiTheme="majorHAnsi" w:cstheme="majorHAnsi"/>
          <w:b/>
          <w:bCs/>
          <w:iCs/>
          <w:spacing w:val="2"/>
        </w:rPr>
      </w:pPr>
      <w:r>
        <w:rPr>
          <w:rFonts w:asciiTheme="majorHAnsi" w:hAnsiTheme="majorHAnsi" w:cstheme="majorHAnsi"/>
          <w:b/>
          <w:bCs/>
          <w:iCs/>
          <w:spacing w:val="2"/>
        </w:rPr>
        <w:t xml:space="preserve">Comprehension Assignment </w:t>
      </w:r>
      <w:r w:rsidR="00E96EA8">
        <w:rPr>
          <w:rFonts w:asciiTheme="majorHAnsi" w:hAnsiTheme="majorHAnsi" w:cstheme="majorHAnsi"/>
          <w:b/>
          <w:bCs/>
          <w:iCs/>
          <w:spacing w:val="2"/>
        </w:rPr>
        <w:t>Reading Guide</w:t>
      </w:r>
    </w:p>
    <w:p w14:paraId="3C3B80BC" w14:textId="2CBD309F" w:rsidR="002D1C5D" w:rsidRPr="002D1C5D" w:rsidRDefault="002D1C5D" w:rsidP="009F45AE">
      <w:pPr>
        <w:rPr>
          <w:rFonts w:ascii="Times New Roman" w:hAnsi="Times New Roman"/>
          <w:b/>
          <w:bCs/>
          <w:iCs/>
          <w:spacing w:val="2"/>
          <w:sz w:val="56"/>
          <w:szCs w:val="56"/>
        </w:rPr>
      </w:pPr>
      <w:r>
        <w:rPr>
          <w:rFonts w:ascii="Times New Roman" w:hAnsi="Times New Roman"/>
          <w:b/>
          <w:bCs/>
          <w:iCs/>
          <w:spacing w:val="2"/>
          <w:sz w:val="56"/>
          <w:szCs w:val="56"/>
        </w:rPr>
        <w:t>Garrett S Haldrup</w:t>
      </w:r>
    </w:p>
    <w:p w14:paraId="48134557" w14:textId="11C3E318" w:rsidR="009F45AE" w:rsidRPr="00804538" w:rsidRDefault="009F45AE" w:rsidP="009F45AE">
      <w:pPr>
        <w:pStyle w:val="Default"/>
        <w:ind w:left="720"/>
        <w:rPr>
          <w:rFonts w:asciiTheme="majorHAnsi" w:hAnsiTheme="majorHAnsi" w:cstheme="majorHAnsi"/>
          <w:iCs/>
          <w:color w:val="auto"/>
          <w:spacing w:val="2"/>
        </w:rPr>
      </w:pPr>
      <w:r w:rsidRPr="00804538">
        <w:rPr>
          <w:rFonts w:asciiTheme="majorHAnsi" w:hAnsiTheme="majorHAnsi" w:cstheme="majorHAnsi"/>
          <w:iCs/>
          <w:color w:val="auto"/>
          <w:spacing w:val="2"/>
        </w:rPr>
        <w:t xml:space="preserve">Pamela A. Patton, “Blackness, Whiteness, and the Idea of Race in Medieval European Art,” in </w:t>
      </w:r>
      <w:r w:rsidRPr="00804538">
        <w:rPr>
          <w:rFonts w:asciiTheme="majorHAnsi" w:hAnsiTheme="majorHAnsi" w:cstheme="majorHAnsi"/>
          <w:i/>
          <w:color w:val="auto"/>
          <w:spacing w:val="2"/>
        </w:rPr>
        <w:t>Whose Middle Ages</w:t>
      </w:r>
      <w:r w:rsidRPr="00804538">
        <w:rPr>
          <w:rFonts w:asciiTheme="majorHAnsi" w:hAnsiTheme="majorHAnsi" w:cstheme="majorHAnsi"/>
          <w:iCs/>
          <w:color w:val="auto"/>
          <w:spacing w:val="2"/>
        </w:rPr>
        <w:t>, pp. 154-164.</w:t>
      </w:r>
      <w:r w:rsidR="000B5B5D">
        <w:rPr>
          <w:rFonts w:asciiTheme="majorHAnsi" w:hAnsiTheme="majorHAnsi" w:cstheme="majorHAnsi"/>
          <w:iCs/>
          <w:color w:val="auto"/>
          <w:spacing w:val="2"/>
        </w:rPr>
        <w:t xml:space="preserve"> (Please use the essay, not just the page numbers if you are using an electronic text.)</w:t>
      </w:r>
    </w:p>
    <w:p w14:paraId="385AD6EE" w14:textId="77777777" w:rsidR="009F45AE" w:rsidRPr="00474E25" w:rsidRDefault="009F45AE" w:rsidP="009F45AE">
      <w:pPr>
        <w:pStyle w:val="Default"/>
        <w:ind w:left="720"/>
        <w:rPr>
          <w:rFonts w:asciiTheme="majorHAnsi" w:hAnsiTheme="majorHAnsi" w:cs="Calibri Light"/>
          <w:iCs/>
          <w:color w:val="auto"/>
          <w:spacing w:val="2"/>
        </w:rPr>
      </w:pPr>
    </w:p>
    <w:p w14:paraId="2BF15551" w14:textId="5149B342" w:rsidR="009F45AE" w:rsidRDefault="009F45AE" w:rsidP="009F45AE">
      <w:pPr>
        <w:rPr>
          <w:rFonts w:asciiTheme="majorHAnsi" w:hAnsiTheme="majorHAnsi" w:cstheme="majorHAnsi"/>
          <w:sz w:val="24"/>
          <w:szCs w:val="24"/>
        </w:rPr>
      </w:pPr>
      <w:r>
        <w:rPr>
          <w:rFonts w:asciiTheme="majorHAnsi" w:hAnsiTheme="majorHAnsi" w:cstheme="majorHAnsi"/>
          <w:sz w:val="24"/>
          <w:szCs w:val="24"/>
        </w:rPr>
        <w:t>Background:</w:t>
      </w:r>
    </w:p>
    <w:p w14:paraId="2CF5FD25" w14:textId="561BA0B1" w:rsidR="009F45AE" w:rsidRPr="00804538" w:rsidRDefault="009F45AE" w:rsidP="009F45AE">
      <w:pPr>
        <w:rPr>
          <w:rFonts w:asciiTheme="majorHAnsi" w:hAnsiTheme="majorHAnsi" w:cstheme="majorHAnsi"/>
          <w:sz w:val="24"/>
          <w:szCs w:val="24"/>
        </w:rPr>
      </w:pPr>
      <w:r w:rsidRPr="00804538">
        <w:rPr>
          <w:rFonts w:asciiTheme="majorHAnsi" w:hAnsiTheme="majorHAnsi" w:cstheme="majorHAnsi"/>
          <w:sz w:val="24"/>
          <w:szCs w:val="24"/>
        </w:rPr>
        <w:t xml:space="preserve">The scholar Pamela Patton expands on </w:t>
      </w:r>
      <w:r>
        <w:rPr>
          <w:rFonts w:asciiTheme="majorHAnsi" w:hAnsiTheme="majorHAnsi" w:cstheme="majorHAnsi"/>
          <w:sz w:val="24"/>
          <w:szCs w:val="24"/>
        </w:rPr>
        <w:t xml:space="preserve">Geraldine </w:t>
      </w:r>
      <w:r w:rsidRPr="00804538">
        <w:rPr>
          <w:rFonts w:asciiTheme="majorHAnsi" w:hAnsiTheme="majorHAnsi" w:cstheme="majorHAnsi"/>
          <w:sz w:val="24"/>
          <w:szCs w:val="24"/>
        </w:rPr>
        <w:t>Heng’s observations about how color was used to indicate a person’s status in medieval art in her essay.  While Heng was more focused on how her definition of ‘race’ as related to use of power better explains religious persecution in the Middle Ages, Patton explains her use of ‘race’ in the Middle Ages in this way (on pages 156-157):</w:t>
      </w:r>
    </w:p>
    <w:p w14:paraId="73FD37CD" w14:textId="77777777" w:rsidR="009F45AE" w:rsidRPr="00804538" w:rsidRDefault="009F45AE" w:rsidP="009F45AE">
      <w:pPr>
        <w:rPr>
          <w:rFonts w:asciiTheme="majorHAnsi" w:hAnsiTheme="majorHAnsi" w:cstheme="majorHAnsi"/>
          <w:sz w:val="24"/>
          <w:szCs w:val="24"/>
        </w:rPr>
      </w:pPr>
      <w:r w:rsidRPr="00804538">
        <w:rPr>
          <w:rFonts w:asciiTheme="majorHAnsi" w:hAnsiTheme="majorHAnsi" w:cstheme="majorHAnsi"/>
          <w:sz w:val="24"/>
          <w:szCs w:val="24"/>
        </w:rPr>
        <w:t>“To classify outsiders as not just different but lesser had been a habit at least since ancient Greeks such as Hippocrates judged representatives of their own kind to be superior to the swarthy, enervated Africans and pale-skinned, dull-witted northern Europeans whom they envisioned beyond their borders.  T</w:t>
      </w:r>
      <w:r>
        <w:rPr>
          <w:rFonts w:asciiTheme="majorHAnsi" w:hAnsiTheme="majorHAnsi" w:cstheme="majorHAnsi"/>
          <w:sz w:val="24"/>
          <w:szCs w:val="24"/>
        </w:rPr>
        <w:t>o</w:t>
      </w:r>
      <w:r w:rsidRPr="00804538">
        <w:rPr>
          <w:rFonts w:asciiTheme="majorHAnsi" w:hAnsiTheme="majorHAnsi" w:cstheme="majorHAnsi"/>
          <w:sz w:val="24"/>
          <w:szCs w:val="24"/>
        </w:rPr>
        <w:t xml:space="preserve"> the Greeks, such peoples’ bodily extremes, including the northerners’ blond hair and too-white skin, signaled moral and mental inferiority, even suitability as slaves.  In neither the ancient world nor in the medieval one did the lack of a clear biological rationale for such thinking discourage preferential views and practices that modern people might describe as racist.  In this essay, I use the word “race,” despite its linguistic anachronism [meaning race was not used in reference to differences of skin color in the Middle Ages like it would be in the later period], to emphasize this point.” </w:t>
      </w:r>
    </w:p>
    <w:p w14:paraId="545298A0" w14:textId="681921C0" w:rsidR="009F45AE" w:rsidRPr="009F45AE" w:rsidRDefault="009F45AE" w:rsidP="009F45AE">
      <w:pPr>
        <w:rPr>
          <w:rFonts w:asciiTheme="majorHAnsi" w:hAnsiTheme="majorHAnsi" w:cstheme="majorHAnsi"/>
          <w:b/>
          <w:bCs/>
          <w:sz w:val="24"/>
          <w:szCs w:val="24"/>
        </w:rPr>
      </w:pPr>
      <w:r w:rsidRPr="009F45AE">
        <w:rPr>
          <w:rFonts w:asciiTheme="majorHAnsi" w:hAnsiTheme="majorHAnsi" w:cstheme="majorHAnsi"/>
          <w:b/>
          <w:bCs/>
          <w:sz w:val="24"/>
          <w:szCs w:val="24"/>
        </w:rPr>
        <w:t>Questions</w:t>
      </w:r>
      <w:r w:rsidR="00925B66">
        <w:rPr>
          <w:rFonts w:asciiTheme="majorHAnsi" w:hAnsiTheme="majorHAnsi" w:cstheme="majorHAnsi"/>
          <w:b/>
          <w:bCs/>
          <w:sz w:val="24"/>
          <w:szCs w:val="24"/>
        </w:rPr>
        <w:t xml:space="preserve"> (Please answer all five)</w:t>
      </w:r>
      <w:r w:rsidRPr="009F45AE">
        <w:rPr>
          <w:rFonts w:asciiTheme="majorHAnsi" w:hAnsiTheme="majorHAnsi" w:cstheme="majorHAnsi"/>
          <w:b/>
          <w:bCs/>
          <w:sz w:val="24"/>
          <w:szCs w:val="24"/>
        </w:rPr>
        <w:t>:</w:t>
      </w:r>
    </w:p>
    <w:p w14:paraId="7FB6145A" w14:textId="4D74288F" w:rsidR="009F45AE" w:rsidRDefault="009F45AE" w:rsidP="00925B66">
      <w:pPr>
        <w:pStyle w:val="ListParagraph"/>
        <w:numPr>
          <w:ilvl w:val="0"/>
          <w:numId w:val="1"/>
        </w:numPr>
        <w:rPr>
          <w:rFonts w:asciiTheme="majorHAnsi" w:hAnsiTheme="majorHAnsi" w:cstheme="majorHAnsi"/>
          <w:sz w:val="24"/>
          <w:szCs w:val="24"/>
        </w:rPr>
      </w:pPr>
      <w:r w:rsidRPr="00925B66">
        <w:rPr>
          <w:rFonts w:asciiTheme="majorHAnsi" w:hAnsiTheme="majorHAnsi" w:cstheme="majorHAnsi"/>
          <w:sz w:val="24"/>
          <w:szCs w:val="24"/>
        </w:rPr>
        <w:t xml:space="preserve">Patton goes on to describe on p. 157 how blackness was sometimes used in medieval art as a metaphor.  What does she say this meant?  Did these depictions have anything to do with actual black or African people?  </w:t>
      </w:r>
    </w:p>
    <w:p w14:paraId="292E3BC8" w14:textId="66765BB5" w:rsidR="00752142" w:rsidRPr="002D1C5D" w:rsidRDefault="00752142" w:rsidP="00752142">
      <w:pPr>
        <w:pStyle w:val="ListParagraph"/>
        <w:rPr>
          <w:rFonts w:ascii="Times New Roman" w:hAnsi="Times New Roman"/>
          <w:sz w:val="24"/>
          <w:szCs w:val="24"/>
        </w:rPr>
      </w:pPr>
      <w:r w:rsidRPr="002D1C5D">
        <w:rPr>
          <w:rFonts w:ascii="Times New Roman" w:hAnsi="Times New Roman"/>
          <w:sz w:val="24"/>
          <w:szCs w:val="24"/>
        </w:rPr>
        <w:t xml:space="preserve">The color of skin that medieval artists used to depict people was less about what they </w:t>
      </w:r>
      <w:proofErr w:type="gramStart"/>
      <w:r w:rsidRPr="002D1C5D">
        <w:rPr>
          <w:rFonts w:ascii="Times New Roman" w:hAnsi="Times New Roman"/>
          <w:sz w:val="24"/>
          <w:szCs w:val="24"/>
        </w:rPr>
        <w:t>actually looked</w:t>
      </w:r>
      <w:proofErr w:type="gramEnd"/>
      <w:r w:rsidRPr="002D1C5D">
        <w:rPr>
          <w:rFonts w:ascii="Times New Roman" w:hAnsi="Times New Roman"/>
          <w:sz w:val="24"/>
          <w:szCs w:val="24"/>
        </w:rPr>
        <w:t xml:space="preserve"> like and more to describe “abstract social or moral qualities understood as distinct from ethnicity” (Patton 157). This means that often that the color of skin depicted had little to do with actual black or African people. Medieval artists did not use the color of skin to depict accurate real portrayals of the people but to instead encode what the viewer should think of the persons morality with disregard to the persons actual skin color.</w:t>
      </w:r>
    </w:p>
    <w:p w14:paraId="258CA969" w14:textId="77777777" w:rsidR="00752142" w:rsidRDefault="00752142" w:rsidP="00752142">
      <w:pPr>
        <w:pStyle w:val="ListParagraph"/>
        <w:rPr>
          <w:rFonts w:asciiTheme="majorHAnsi" w:hAnsiTheme="majorHAnsi" w:cstheme="majorHAnsi"/>
          <w:sz w:val="24"/>
          <w:szCs w:val="24"/>
        </w:rPr>
      </w:pPr>
    </w:p>
    <w:p w14:paraId="1D5B8D8F" w14:textId="77777777" w:rsidR="00752142" w:rsidRDefault="00752142" w:rsidP="00752142">
      <w:pPr>
        <w:pStyle w:val="ListParagraph"/>
        <w:rPr>
          <w:rFonts w:asciiTheme="majorHAnsi" w:hAnsiTheme="majorHAnsi" w:cstheme="majorHAnsi"/>
          <w:sz w:val="24"/>
          <w:szCs w:val="24"/>
        </w:rPr>
      </w:pPr>
    </w:p>
    <w:p w14:paraId="61B21BEC" w14:textId="77777777" w:rsidR="002D1C5D" w:rsidRDefault="002D1C5D" w:rsidP="00752142">
      <w:pPr>
        <w:pStyle w:val="ListParagraph"/>
        <w:rPr>
          <w:rFonts w:asciiTheme="majorHAnsi" w:hAnsiTheme="majorHAnsi" w:cstheme="majorHAnsi"/>
          <w:sz w:val="24"/>
          <w:szCs w:val="24"/>
        </w:rPr>
      </w:pPr>
    </w:p>
    <w:p w14:paraId="47B991E3" w14:textId="77777777" w:rsidR="00752142" w:rsidRPr="00925B66" w:rsidRDefault="00752142" w:rsidP="00752142">
      <w:pPr>
        <w:pStyle w:val="ListParagraph"/>
        <w:rPr>
          <w:rFonts w:asciiTheme="majorHAnsi" w:hAnsiTheme="majorHAnsi" w:cstheme="majorHAnsi"/>
          <w:sz w:val="24"/>
          <w:szCs w:val="24"/>
        </w:rPr>
      </w:pPr>
    </w:p>
    <w:p w14:paraId="0737C5EC" w14:textId="77777777" w:rsidR="009F45AE" w:rsidRPr="00804538" w:rsidRDefault="009F45AE" w:rsidP="009F45AE">
      <w:pPr>
        <w:ind w:left="720"/>
        <w:rPr>
          <w:rFonts w:asciiTheme="majorHAnsi" w:hAnsiTheme="majorHAnsi" w:cstheme="majorHAnsi"/>
          <w:sz w:val="24"/>
          <w:szCs w:val="24"/>
        </w:rPr>
      </w:pPr>
    </w:p>
    <w:p w14:paraId="01B0A0B7" w14:textId="38E2EBB6" w:rsidR="009F45AE" w:rsidRDefault="009F45AE" w:rsidP="00925B66">
      <w:pPr>
        <w:pStyle w:val="ListParagraph"/>
        <w:numPr>
          <w:ilvl w:val="0"/>
          <w:numId w:val="1"/>
        </w:numPr>
        <w:rPr>
          <w:rFonts w:asciiTheme="majorHAnsi" w:hAnsiTheme="majorHAnsi" w:cstheme="majorHAnsi"/>
          <w:sz w:val="24"/>
          <w:szCs w:val="24"/>
        </w:rPr>
      </w:pPr>
      <w:r w:rsidRPr="00925B66">
        <w:rPr>
          <w:rFonts w:asciiTheme="majorHAnsi" w:hAnsiTheme="majorHAnsi" w:cstheme="majorHAnsi"/>
          <w:sz w:val="24"/>
          <w:szCs w:val="24"/>
        </w:rPr>
        <w:lastRenderedPageBreak/>
        <w:t>On page 161, Patton explains that, while slaves in Europe until the mid-fifteenth century were almost exclusively light-skinned, medieval artists still often depicted slaves as dark-skinned.  Where does she say this custom derived from?</w:t>
      </w:r>
    </w:p>
    <w:p w14:paraId="6E9F6ED8" w14:textId="07DB9522" w:rsidR="00752142" w:rsidRPr="002D1C5D" w:rsidRDefault="00752142" w:rsidP="00752142">
      <w:pPr>
        <w:pStyle w:val="ListParagraph"/>
        <w:rPr>
          <w:rFonts w:ascii="Times New Roman" w:hAnsi="Times New Roman"/>
          <w:sz w:val="24"/>
          <w:szCs w:val="24"/>
        </w:rPr>
      </w:pPr>
      <w:r w:rsidRPr="002D1C5D">
        <w:rPr>
          <w:rFonts w:ascii="Times New Roman" w:hAnsi="Times New Roman"/>
          <w:sz w:val="24"/>
          <w:szCs w:val="24"/>
        </w:rPr>
        <w:t>The idea of dark skin was that it meant “foreignness or religious difference” (Patton 161) in depictions rather than actuality. This meant that slaves or others who were of low status were depicted with dark skin. This likely came from the Roman depictions of slaves, when it had more closely reflected reality, and from the idea that blackness was for someone different.</w:t>
      </w:r>
    </w:p>
    <w:p w14:paraId="701245DF" w14:textId="77777777" w:rsidR="009F45AE" w:rsidRPr="00804538" w:rsidRDefault="009F45AE" w:rsidP="009F45AE">
      <w:pPr>
        <w:ind w:left="720"/>
        <w:rPr>
          <w:rFonts w:asciiTheme="majorHAnsi" w:hAnsiTheme="majorHAnsi" w:cstheme="majorHAnsi"/>
          <w:sz w:val="24"/>
          <w:szCs w:val="24"/>
        </w:rPr>
      </w:pPr>
    </w:p>
    <w:p w14:paraId="080F8177" w14:textId="715BF512" w:rsidR="009F45AE" w:rsidRDefault="009F45AE" w:rsidP="00925B66">
      <w:pPr>
        <w:pStyle w:val="ListParagraph"/>
        <w:numPr>
          <w:ilvl w:val="0"/>
          <w:numId w:val="1"/>
        </w:numPr>
        <w:rPr>
          <w:rFonts w:asciiTheme="majorHAnsi" w:hAnsiTheme="majorHAnsi" w:cstheme="majorHAnsi"/>
          <w:sz w:val="24"/>
          <w:szCs w:val="24"/>
        </w:rPr>
      </w:pPr>
      <w:r w:rsidRPr="00925B66">
        <w:rPr>
          <w:rFonts w:asciiTheme="majorHAnsi" w:hAnsiTheme="majorHAnsi" w:cstheme="majorHAnsi"/>
          <w:sz w:val="24"/>
          <w:szCs w:val="24"/>
        </w:rPr>
        <w:t xml:space="preserve">Many of Patton’s examples are about the ways that dark skin was used in art as a symbol or metaphor and not to depict reality.  Skin color, she writes, was really used in art to indicate social inferiority – so to reflect a power structure (p. 163).  How does this relate to Heng’s explanation of religious persecution as a form of race-making in the Middle Ages?  Do their different topics relate?  What about their examples?  </w:t>
      </w:r>
    </w:p>
    <w:p w14:paraId="07DAF671" w14:textId="43AA1FE3" w:rsidR="00752142" w:rsidRPr="002D1C5D" w:rsidRDefault="003C0C12" w:rsidP="00752142">
      <w:pPr>
        <w:pStyle w:val="ListParagraph"/>
        <w:rPr>
          <w:rFonts w:ascii="Times New Roman" w:hAnsi="Times New Roman"/>
          <w:sz w:val="24"/>
          <w:szCs w:val="24"/>
        </w:rPr>
      </w:pPr>
      <w:r w:rsidRPr="002D1C5D">
        <w:rPr>
          <w:rFonts w:ascii="Times New Roman" w:hAnsi="Times New Roman"/>
          <w:sz w:val="24"/>
          <w:szCs w:val="24"/>
        </w:rPr>
        <w:t xml:space="preserve">This relates a lot to </w:t>
      </w:r>
      <w:proofErr w:type="spellStart"/>
      <w:r w:rsidRPr="002D1C5D">
        <w:rPr>
          <w:rFonts w:ascii="Times New Roman" w:hAnsi="Times New Roman"/>
          <w:sz w:val="24"/>
          <w:szCs w:val="24"/>
        </w:rPr>
        <w:t>Hengs</w:t>
      </w:r>
      <w:proofErr w:type="spellEnd"/>
      <w:r w:rsidRPr="002D1C5D">
        <w:rPr>
          <w:rFonts w:ascii="Times New Roman" w:hAnsi="Times New Roman"/>
          <w:sz w:val="24"/>
          <w:szCs w:val="24"/>
        </w:rPr>
        <w:t xml:space="preserve"> race-making in the Middle Ages because in that Heng talks about how people of different religions were grouped together and treated differently than others in way </w:t>
      </w:r>
      <w:proofErr w:type="gramStart"/>
      <w:r w:rsidRPr="002D1C5D">
        <w:rPr>
          <w:rFonts w:ascii="Times New Roman" w:hAnsi="Times New Roman"/>
          <w:sz w:val="24"/>
          <w:szCs w:val="24"/>
        </w:rPr>
        <w:t>similar to</w:t>
      </w:r>
      <w:proofErr w:type="gramEnd"/>
      <w:r w:rsidRPr="002D1C5D">
        <w:rPr>
          <w:rFonts w:ascii="Times New Roman" w:hAnsi="Times New Roman"/>
          <w:sz w:val="24"/>
          <w:szCs w:val="24"/>
        </w:rPr>
        <w:t xml:space="preserve"> modern race. The overlap is that since blackness had negative connotations and was used to depict those different; blackness would then be used to depict those religious groups as well. Like the Muslims in race making were grouped together based on their ideological differences, but then they were depicted in art as black because of what that represented then eventually people didn’t see that depiction as an idea but reality. </w:t>
      </w:r>
    </w:p>
    <w:p w14:paraId="55E6699A" w14:textId="77777777" w:rsidR="009F45AE" w:rsidRPr="00804538" w:rsidRDefault="009F45AE" w:rsidP="009F45AE">
      <w:pPr>
        <w:ind w:left="720"/>
        <w:rPr>
          <w:rFonts w:asciiTheme="majorHAnsi" w:hAnsiTheme="majorHAnsi" w:cstheme="majorHAnsi"/>
          <w:sz w:val="24"/>
          <w:szCs w:val="24"/>
        </w:rPr>
      </w:pPr>
    </w:p>
    <w:p w14:paraId="036E1BB4" w14:textId="3B2B087D" w:rsidR="009F45AE" w:rsidRDefault="009F45AE" w:rsidP="00925B66">
      <w:pPr>
        <w:pStyle w:val="ListParagraph"/>
        <w:numPr>
          <w:ilvl w:val="0"/>
          <w:numId w:val="1"/>
        </w:numPr>
        <w:rPr>
          <w:rFonts w:asciiTheme="majorHAnsi" w:hAnsiTheme="majorHAnsi" w:cstheme="majorHAnsi"/>
          <w:sz w:val="24"/>
          <w:szCs w:val="24"/>
        </w:rPr>
      </w:pPr>
      <w:r w:rsidRPr="00925B66">
        <w:rPr>
          <w:rFonts w:asciiTheme="majorHAnsi" w:hAnsiTheme="majorHAnsi" w:cstheme="majorHAnsi"/>
          <w:sz w:val="24"/>
          <w:szCs w:val="24"/>
        </w:rPr>
        <w:t>Do you think it is useful to try and understand these differences, biases, and persecutions from the Middle Ages using modern concepts?  Do you think this helps us potentially understand either the past or the present better?  Why or why not?</w:t>
      </w:r>
    </w:p>
    <w:p w14:paraId="4CECC376" w14:textId="3E93FD95" w:rsidR="003C0C12" w:rsidRPr="002D1C5D" w:rsidRDefault="003C0C12" w:rsidP="003C0C12">
      <w:pPr>
        <w:pStyle w:val="ListParagraph"/>
        <w:rPr>
          <w:rFonts w:ascii="Times New Roman" w:hAnsi="Times New Roman"/>
          <w:sz w:val="24"/>
          <w:szCs w:val="24"/>
        </w:rPr>
      </w:pPr>
      <w:r w:rsidRPr="002D1C5D">
        <w:rPr>
          <w:rFonts w:ascii="Times New Roman" w:hAnsi="Times New Roman"/>
          <w:sz w:val="24"/>
          <w:szCs w:val="24"/>
        </w:rPr>
        <w:t xml:space="preserve">It is very </w:t>
      </w:r>
      <w:proofErr w:type="spellStart"/>
      <w:r w:rsidRPr="002D1C5D">
        <w:rPr>
          <w:rFonts w:ascii="Times New Roman" w:hAnsi="Times New Roman"/>
          <w:sz w:val="24"/>
          <w:szCs w:val="24"/>
        </w:rPr>
        <w:t>usefull</w:t>
      </w:r>
      <w:proofErr w:type="spellEnd"/>
      <w:r w:rsidRPr="002D1C5D">
        <w:rPr>
          <w:rFonts w:ascii="Times New Roman" w:hAnsi="Times New Roman"/>
          <w:sz w:val="24"/>
          <w:szCs w:val="24"/>
        </w:rPr>
        <w:t xml:space="preserve"> to understand these differences because the people from the Middle Ages did not think like </w:t>
      </w:r>
      <w:proofErr w:type="gramStart"/>
      <w:r w:rsidRPr="002D1C5D">
        <w:rPr>
          <w:rFonts w:ascii="Times New Roman" w:hAnsi="Times New Roman"/>
          <w:sz w:val="24"/>
          <w:szCs w:val="24"/>
        </w:rPr>
        <w:t>us, and</w:t>
      </w:r>
      <w:proofErr w:type="gramEnd"/>
      <w:r w:rsidRPr="002D1C5D">
        <w:rPr>
          <w:rFonts w:ascii="Times New Roman" w:hAnsi="Times New Roman"/>
          <w:sz w:val="24"/>
          <w:szCs w:val="24"/>
        </w:rPr>
        <w:t xml:space="preserve"> acted differently. To hold that the people from the medieval ages were the same as us can lead us to think that the world has always been like this. That race was </w:t>
      </w:r>
      <w:proofErr w:type="spellStart"/>
      <w:r w:rsidRPr="002D1C5D">
        <w:rPr>
          <w:rFonts w:ascii="Times New Roman" w:hAnsi="Times New Roman"/>
          <w:sz w:val="24"/>
          <w:szCs w:val="24"/>
        </w:rPr>
        <w:t>entrinsic</w:t>
      </w:r>
      <w:proofErr w:type="spellEnd"/>
      <w:r w:rsidRPr="002D1C5D">
        <w:rPr>
          <w:rFonts w:ascii="Times New Roman" w:hAnsi="Times New Roman"/>
          <w:sz w:val="24"/>
          <w:szCs w:val="24"/>
        </w:rPr>
        <w:t xml:space="preserve"> from the birth of human </w:t>
      </w:r>
      <w:proofErr w:type="spellStart"/>
      <w:r w:rsidRPr="002D1C5D">
        <w:rPr>
          <w:rFonts w:ascii="Times New Roman" w:hAnsi="Times New Roman"/>
          <w:sz w:val="24"/>
          <w:szCs w:val="24"/>
        </w:rPr>
        <w:t>existance</w:t>
      </w:r>
      <w:proofErr w:type="spellEnd"/>
      <w:r w:rsidRPr="002D1C5D">
        <w:rPr>
          <w:rFonts w:ascii="Times New Roman" w:hAnsi="Times New Roman"/>
          <w:sz w:val="24"/>
          <w:szCs w:val="24"/>
        </w:rPr>
        <w:t>. It is important that while humans have grouped others for ages. The way they grouped them has changed through out history. I like how Patton ended the essay with “[I]t reveals and challenges the mechanisms beneath both medieval and modern notions of race, difference, and self” on page 164.</w:t>
      </w:r>
    </w:p>
    <w:p w14:paraId="58412EE0" w14:textId="77777777" w:rsidR="009F45AE" w:rsidRPr="00804538" w:rsidRDefault="009F45AE" w:rsidP="009F45AE">
      <w:pPr>
        <w:ind w:left="720"/>
        <w:rPr>
          <w:rFonts w:asciiTheme="majorHAnsi" w:hAnsiTheme="majorHAnsi" w:cstheme="majorHAnsi"/>
          <w:sz w:val="24"/>
          <w:szCs w:val="24"/>
        </w:rPr>
      </w:pPr>
    </w:p>
    <w:p w14:paraId="32298B4E" w14:textId="77777777" w:rsidR="009F45AE" w:rsidRPr="00804538" w:rsidRDefault="009F45AE" w:rsidP="009F45AE">
      <w:pPr>
        <w:rPr>
          <w:rStyle w:val="Hyperlink"/>
          <w:rFonts w:asciiTheme="majorHAnsi" w:hAnsiTheme="majorHAnsi" w:cstheme="majorHAnsi"/>
          <w:iCs/>
          <w:spacing w:val="2"/>
          <w:sz w:val="24"/>
          <w:szCs w:val="24"/>
        </w:rPr>
      </w:pPr>
      <w:r w:rsidRPr="00804538">
        <w:rPr>
          <w:rFonts w:asciiTheme="majorHAnsi" w:hAnsiTheme="majorHAnsi" w:cstheme="majorHAnsi"/>
          <w:sz w:val="24"/>
          <w:szCs w:val="24"/>
        </w:rPr>
        <w:t xml:space="preserve">Patton also concedes that medieval artists also at times depicted dark-skinned people precisely because they were depicting known black Africans, such as the King of Mali on page 163. Take a look at the twitter feed @medievalpoc </w:t>
      </w:r>
      <w:hyperlink r:id="rId7" w:history="1">
        <w:r w:rsidRPr="00804538">
          <w:rPr>
            <w:rStyle w:val="Hyperlink"/>
            <w:rFonts w:asciiTheme="majorHAnsi" w:hAnsiTheme="majorHAnsi" w:cstheme="majorHAnsi"/>
            <w:iCs/>
            <w:spacing w:val="2"/>
            <w:sz w:val="24"/>
            <w:szCs w:val="24"/>
          </w:rPr>
          <w:t>https://twitter</w:t>
        </w:r>
        <w:r w:rsidRPr="00804538">
          <w:rPr>
            <w:rStyle w:val="Hyperlink"/>
            <w:rFonts w:asciiTheme="majorHAnsi" w:hAnsiTheme="majorHAnsi" w:cstheme="majorHAnsi"/>
            <w:iCs/>
            <w:spacing w:val="2"/>
            <w:sz w:val="24"/>
            <w:szCs w:val="24"/>
          </w:rPr>
          <w:t>.</w:t>
        </w:r>
        <w:r w:rsidRPr="00804538">
          <w:rPr>
            <w:rStyle w:val="Hyperlink"/>
            <w:rFonts w:asciiTheme="majorHAnsi" w:hAnsiTheme="majorHAnsi" w:cstheme="majorHAnsi"/>
            <w:iCs/>
            <w:spacing w:val="2"/>
            <w:sz w:val="24"/>
            <w:szCs w:val="24"/>
          </w:rPr>
          <w:t>com/medievalpoc?lang=en</w:t>
        </w:r>
      </w:hyperlink>
      <w:r w:rsidRPr="00804538">
        <w:rPr>
          <w:rStyle w:val="Hyperlink"/>
          <w:rFonts w:asciiTheme="majorHAnsi" w:hAnsiTheme="majorHAnsi" w:cstheme="majorHAnsi"/>
          <w:iCs/>
          <w:spacing w:val="2"/>
          <w:sz w:val="24"/>
          <w:szCs w:val="24"/>
        </w:rPr>
        <w:t xml:space="preserve"> and the related website People of Color in European Art History </w:t>
      </w:r>
      <w:hyperlink r:id="rId8" w:history="1">
        <w:r w:rsidRPr="00804538">
          <w:rPr>
            <w:rStyle w:val="Hyperlink"/>
            <w:rFonts w:asciiTheme="majorHAnsi" w:hAnsiTheme="majorHAnsi" w:cstheme="majorHAnsi"/>
            <w:iCs/>
            <w:spacing w:val="2"/>
            <w:sz w:val="24"/>
            <w:szCs w:val="24"/>
          </w:rPr>
          <w:t>https:/</w:t>
        </w:r>
        <w:r w:rsidRPr="00804538">
          <w:rPr>
            <w:rStyle w:val="Hyperlink"/>
            <w:rFonts w:asciiTheme="majorHAnsi" w:hAnsiTheme="majorHAnsi" w:cstheme="majorHAnsi"/>
            <w:iCs/>
            <w:spacing w:val="2"/>
            <w:sz w:val="24"/>
            <w:szCs w:val="24"/>
          </w:rPr>
          <w:t>/</w:t>
        </w:r>
        <w:r w:rsidRPr="00804538">
          <w:rPr>
            <w:rStyle w:val="Hyperlink"/>
            <w:rFonts w:asciiTheme="majorHAnsi" w:hAnsiTheme="majorHAnsi" w:cstheme="majorHAnsi"/>
            <w:iCs/>
            <w:spacing w:val="2"/>
            <w:sz w:val="24"/>
            <w:szCs w:val="24"/>
          </w:rPr>
          <w:t>medievalpoc.tumblr.com/</w:t>
        </w:r>
      </w:hyperlink>
    </w:p>
    <w:p w14:paraId="5624E9A7" w14:textId="706FEBB6" w:rsidR="009F45AE" w:rsidRPr="00925B66" w:rsidRDefault="009F45AE" w:rsidP="00925B66">
      <w:pPr>
        <w:pStyle w:val="ListParagraph"/>
        <w:numPr>
          <w:ilvl w:val="0"/>
          <w:numId w:val="1"/>
        </w:numPr>
        <w:rPr>
          <w:rFonts w:asciiTheme="majorHAnsi" w:hAnsiTheme="majorHAnsi" w:cstheme="majorHAnsi"/>
          <w:sz w:val="24"/>
          <w:szCs w:val="24"/>
        </w:rPr>
      </w:pPr>
      <w:r w:rsidRPr="00925B66">
        <w:rPr>
          <w:rFonts w:asciiTheme="majorHAnsi" w:hAnsiTheme="majorHAnsi" w:cstheme="majorHAnsi"/>
          <w:sz w:val="24"/>
          <w:szCs w:val="24"/>
        </w:rPr>
        <w:lastRenderedPageBreak/>
        <w:t xml:space="preserve">@medieval </w:t>
      </w:r>
      <w:proofErr w:type="spellStart"/>
      <w:r w:rsidRPr="00925B66">
        <w:rPr>
          <w:rFonts w:asciiTheme="majorHAnsi" w:hAnsiTheme="majorHAnsi" w:cstheme="majorHAnsi"/>
          <w:sz w:val="24"/>
          <w:szCs w:val="24"/>
        </w:rPr>
        <w:t>poc</w:t>
      </w:r>
      <w:proofErr w:type="spellEnd"/>
      <w:r w:rsidRPr="00925B66">
        <w:rPr>
          <w:rFonts w:asciiTheme="majorHAnsi" w:hAnsiTheme="majorHAnsi" w:cstheme="majorHAnsi"/>
          <w:sz w:val="24"/>
          <w:szCs w:val="24"/>
        </w:rPr>
        <w:t xml:space="preserve"> has received violent threats for making these historical images of people of color in European art history, especially in the medieval and early modern periods, visible and showing that it is not historically inaccurate for people of color to be represented in medieval or early modern Europe or its related media.  These images show both people represented as dark-skinned and dark-skinned people. After going through these different images and time frames, what surprises you?  What does not surprise you?  Why do you think making these images visible online has been so attacked?</w:t>
      </w:r>
    </w:p>
    <w:p w14:paraId="44F48825" w14:textId="6B3DCF33" w:rsidR="009F45AE" w:rsidRPr="002D1C5D" w:rsidRDefault="003C0C12" w:rsidP="003C0C12">
      <w:pPr>
        <w:ind w:left="720"/>
        <w:rPr>
          <w:rFonts w:ascii="Times New Roman" w:hAnsi="Times New Roman"/>
          <w:sz w:val="24"/>
          <w:szCs w:val="24"/>
        </w:rPr>
      </w:pPr>
      <w:r w:rsidRPr="002D1C5D">
        <w:rPr>
          <w:rFonts w:ascii="Times New Roman" w:hAnsi="Times New Roman"/>
          <w:sz w:val="24"/>
          <w:szCs w:val="24"/>
        </w:rPr>
        <w:t xml:space="preserve">Making these images visible online challenges the </w:t>
      </w:r>
      <w:proofErr w:type="gramStart"/>
      <w:r w:rsidRPr="002D1C5D">
        <w:rPr>
          <w:rFonts w:ascii="Times New Roman" w:hAnsi="Times New Roman"/>
          <w:sz w:val="24"/>
          <w:szCs w:val="24"/>
        </w:rPr>
        <w:t>wide spread</w:t>
      </w:r>
      <w:proofErr w:type="gramEnd"/>
      <w:r w:rsidRPr="002D1C5D">
        <w:rPr>
          <w:rFonts w:ascii="Times New Roman" w:hAnsi="Times New Roman"/>
          <w:sz w:val="24"/>
          <w:szCs w:val="24"/>
        </w:rPr>
        <w:t xml:space="preserve"> idea of the Middle Ages being white. This can be challenging for people to understand or grasp since they have thought that their whole life. Which can lead to people becoming aggressive and upset at the idea of something that feels </w:t>
      </w:r>
      <w:r w:rsidR="002D1C5D" w:rsidRPr="002D1C5D">
        <w:rPr>
          <w:rFonts w:ascii="Times New Roman" w:hAnsi="Times New Roman"/>
          <w:sz w:val="24"/>
          <w:szCs w:val="24"/>
        </w:rPr>
        <w:t>innately true to them to be challenged. These images surprise me in that in some of them the people being depicted as black seem to be at the same social status as the white figures depicted like in Saint Maurice standing next to the white Virgin Mary. Although in a way it does not surprise me because while dark skinned people could represent someone of lower class. It can also mean someone is foreign as well.</w:t>
      </w:r>
    </w:p>
    <w:sectPr w:rsidR="009F45AE" w:rsidRPr="002D1C5D">
      <w:head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6E556A1" w14:textId="77777777" w:rsidR="00B76B84" w:rsidRDefault="00B76B84" w:rsidP="009F45AE">
      <w:pPr>
        <w:spacing w:after="0" w:line="240" w:lineRule="auto"/>
      </w:pPr>
      <w:r>
        <w:separator/>
      </w:r>
    </w:p>
  </w:endnote>
  <w:endnote w:type="continuationSeparator" w:id="0">
    <w:p w14:paraId="4D856E66" w14:textId="77777777" w:rsidR="00B76B84" w:rsidRDefault="00B76B84" w:rsidP="009F45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E059302" w14:textId="77777777" w:rsidR="00B76B84" w:rsidRDefault="00B76B84" w:rsidP="009F45AE">
      <w:pPr>
        <w:spacing w:after="0" w:line="240" w:lineRule="auto"/>
      </w:pPr>
      <w:r>
        <w:separator/>
      </w:r>
    </w:p>
  </w:footnote>
  <w:footnote w:type="continuationSeparator" w:id="0">
    <w:p w14:paraId="1185ADA1" w14:textId="77777777" w:rsidR="00B76B84" w:rsidRDefault="00B76B84" w:rsidP="009F45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24A0C7" w14:textId="1F426D2B" w:rsidR="00F571EB" w:rsidRDefault="00E37194">
    <w:pPr>
      <w:pStyle w:val="Header"/>
    </w:pPr>
    <w:r>
      <w:t>HIST 11</w:t>
    </w:r>
    <w:r w:rsidR="00E96EA8">
      <w:t>7</w:t>
    </w:r>
  </w:p>
  <w:p w14:paraId="5538EED3" w14:textId="44B6B3B3" w:rsidR="00F571EB" w:rsidRDefault="00E37194">
    <w:pPr>
      <w:pStyle w:val="Header"/>
    </w:pPr>
    <w:r>
      <w:t>Dr. Jones</w:t>
    </w: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7C43773F"/>
    <w:multiLevelType w:val="hybridMultilevel"/>
    <w:tmpl w:val="097A06C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244975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1"/>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45AE"/>
    <w:rsid w:val="000B5B5D"/>
    <w:rsid w:val="002D1C5D"/>
    <w:rsid w:val="003C0C12"/>
    <w:rsid w:val="00400146"/>
    <w:rsid w:val="00662FAD"/>
    <w:rsid w:val="00752142"/>
    <w:rsid w:val="00900A6F"/>
    <w:rsid w:val="00925B66"/>
    <w:rsid w:val="009C5C5C"/>
    <w:rsid w:val="009D2867"/>
    <w:rsid w:val="009F45AE"/>
    <w:rsid w:val="00A86B77"/>
    <w:rsid w:val="00AA657B"/>
    <w:rsid w:val="00B73A83"/>
    <w:rsid w:val="00B76B84"/>
    <w:rsid w:val="00BA3D01"/>
    <w:rsid w:val="00D142A4"/>
    <w:rsid w:val="00E37194"/>
    <w:rsid w:val="00E67C8E"/>
    <w:rsid w:val="00E96EA8"/>
    <w:rsid w:val="00F211AA"/>
    <w:rsid w:val="00F57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2C03715"/>
  <w15:chartTrackingRefBased/>
  <w15:docId w15:val="{1F16A9A2-B859-4161-90F6-2D08875FDD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F45AE"/>
    <w:rPr>
      <w:rFonts w:eastAsia="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9F45AE"/>
    <w:pPr>
      <w:tabs>
        <w:tab w:val="center" w:pos="4680"/>
        <w:tab w:val="right" w:pos="9360"/>
      </w:tabs>
      <w:spacing w:after="0" w:line="240" w:lineRule="auto"/>
    </w:pPr>
  </w:style>
  <w:style w:type="character" w:customStyle="1" w:styleId="HeaderChar">
    <w:name w:val="Header Char"/>
    <w:basedOn w:val="DefaultParagraphFont"/>
    <w:link w:val="Header"/>
    <w:uiPriority w:val="99"/>
    <w:rsid w:val="009F45AE"/>
    <w:rPr>
      <w:rFonts w:eastAsia="Times New Roman" w:cs="Times New Roman"/>
    </w:rPr>
  </w:style>
  <w:style w:type="character" w:styleId="Hyperlink">
    <w:name w:val="Hyperlink"/>
    <w:basedOn w:val="DefaultParagraphFont"/>
    <w:uiPriority w:val="99"/>
    <w:unhideWhenUsed/>
    <w:rsid w:val="009F45AE"/>
    <w:rPr>
      <w:rFonts w:cs="Times New Roman"/>
      <w:color w:val="0563C1" w:themeColor="hyperlink"/>
      <w:u w:val="single"/>
    </w:rPr>
  </w:style>
  <w:style w:type="paragraph" w:customStyle="1" w:styleId="Default">
    <w:name w:val="Default"/>
    <w:rsid w:val="009F45AE"/>
    <w:pPr>
      <w:autoSpaceDE w:val="0"/>
      <w:autoSpaceDN w:val="0"/>
      <w:adjustRightInd w:val="0"/>
      <w:spacing w:after="0" w:line="240" w:lineRule="auto"/>
    </w:pPr>
    <w:rPr>
      <w:rFonts w:ascii="Garamond" w:eastAsia="Times New Roman" w:hAnsi="Garamond" w:cs="Garamond"/>
      <w:color w:val="000000"/>
      <w:sz w:val="24"/>
      <w:szCs w:val="24"/>
    </w:rPr>
  </w:style>
  <w:style w:type="paragraph" w:styleId="Footer">
    <w:name w:val="footer"/>
    <w:basedOn w:val="Normal"/>
    <w:link w:val="FooterChar"/>
    <w:uiPriority w:val="99"/>
    <w:unhideWhenUsed/>
    <w:rsid w:val="009F45AE"/>
    <w:pPr>
      <w:tabs>
        <w:tab w:val="center" w:pos="4680"/>
        <w:tab w:val="right" w:pos="9360"/>
      </w:tabs>
      <w:spacing w:after="0" w:line="240" w:lineRule="auto"/>
    </w:pPr>
  </w:style>
  <w:style w:type="character" w:customStyle="1" w:styleId="FooterChar">
    <w:name w:val="Footer Char"/>
    <w:basedOn w:val="DefaultParagraphFont"/>
    <w:link w:val="Footer"/>
    <w:uiPriority w:val="99"/>
    <w:rsid w:val="009F45AE"/>
    <w:rPr>
      <w:rFonts w:eastAsia="Times New Roman" w:cs="Times New Roman"/>
    </w:rPr>
  </w:style>
  <w:style w:type="paragraph" w:styleId="ListParagraph">
    <w:name w:val="List Paragraph"/>
    <w:basedOn w:val="Normal"/>
    <w:uiPriority w:val="34"/>
    <w:qFormat/>
    <w:rsid w:val="00925B66"/>
    <w:pPr>
      <w:ind w:left="720"/>
      <w:contextualSpacing/>
    </w:pPr>
  </w:style>
  <w:style w:type="character" w:styleId="FollowedHyperlink">
    <w:name w:val="FollowedHyperlink"/>
    <w:basedOn w:val="DefaultParagraphFont"/>
    <w:uiPriority w:val="99"/>
    <w:semiHidden/>
    <w:unhideWhenUsed/>
    <w:rsid w:val="003C0C12"/>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edievalpoc.tumblr.com/" TargetMode="External"/><Relationship Id="rId3" Type="http://schemas.openxmlformats.org/officeDocument/2006/relationships/settings" Target="settings.xml"/><Relationship Id="rId7" Type="http://schemas.openxmlformats.org/officeDocument/2006/relationships/hyperlink" Target="https://twitter.com/medievalpoc?lang=en"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997</Words>
  <Characters>5686</Characters>
  <Application>Microsoft Office Word</Application>
  <DocSecurity>0</DocSecurity>
  <Lines>47</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dc:creator>
  <cp:keywords/>
  <dc:description/>
  <cp:lastModifiedBy>Haldrup, Garrett Sigurd (Student)</cp:lastModifiedBy>
  <cp:revision>2</cp:revision>
  <dcterms:created xsi:type="dcterms:W3CDTF">2025-03-20T17:25:00Z</dcterms:created>
  <dcterms:modified xsi:type="dcterms:W3CDTF">2025-03-20T17:25:00Z</dcterms:modified>
</cp:coreProperties>
</file>