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925EB2E" w14:textId="153AE0A3" w:rsidR="00CB040E" w:rsidRPr="005819AC" w:rsidRDefault="00ED7E39" w:rsidP="005819AC">
      <w:pPr>
        <w:spacing w:after="0" w:line="240" w:lineRule="auto"/>
        <w:ind w:left="720"/>
        <w:rPr>
          <w:rFonts w:ascii="Calibri Light" w:hAnsi="Calibri Light" w:cs="Calibri Light"/>
          <w:color w:val="3F403F"/>
          <w:sz w:val="24"/>
          <w:szCs w:val="24"/>
        </w:rPr>
      </w:pPr>
      <w:r w:rsidRPr="00ED7E39">
        <w:rPr>
          <w:rFonts w:ascii="Calibri Light" w:hAnsi="Calibri Light" w:cs="Calibri Light"/>
          <w:color w:val="3F403F"/>
          <w:sz w:val="24"/>
          <w:szCs w:val="24"/>
        </w:rPr>
        <w:t>STUDENT NAME:</w:t>
      </w:r>
      <w:r w:rsidR="003D121E">
        <w:rPr>
          <w:rFonts w:ascii="Calibri Light" w:hAnsi="Calibri Light" w:cs="Calibri Light"/>
          <w:color w:val="3F403F"/>
          <w:sz w:val="24"/>
          <w:szCs w:val="24"/>
        </w:rPr>
        <w:t xml:space="preserve"> Garrett S Haldrup</w:t>
      </w:r>
    </w:p>
    <w:p w14:paraId="510BE15E" w14:textId="1FFD2152" w:rsidR="0048071F" w:rsidRPr="00CB040E" w:rsidRDefault="008031B4" w:rsidP="00A20AF9">
      <w:pPr>
        <w:rPr>
          <w:rFonts w:asciiTheme="majorHAnsi" w:hAnsiTheme="majorHAnsi" w:cstheme="majorHAnsi"/>
          <w:iCs/>
          <w:spacing w:val="2"/>
          <w:sz w:val="24"/>
          <w:szCs w:val="24"/>
        </w:rPr>
      </w:pPr>
      <w:r w:rsidRPr="00CB040E">
        <w:rPr>
          <w:rFonts w:asciiTheme="majorHAnsi" w:hAnsiTheme="majorHAnsi" w:cstheme="majorHAnsi"/>
          <w:iCs/>
          <w:spacing w:val="2"/>
          <w:sz w:val="24"/>
          <w:szCs w:val="24"/>
        </w:rPr>
        <w:t>Comprehension Assignment</w:t>
      </w:r>
      <w:r w:rsidR="00D02E3F" w:rsidRPr="00CB040E">
        <w:rPr>
          <w:rFonts w:asciiTheme="majorHAnsi" w:hAnsiTheme="majorHAnsi" w:cstheme="majorHAnsi"/>
          <w:iCs/>
          <w:spacing w:val="2"/>
          <w:sz w:val="24"/>
          <w:szCs w:val="24"/>
        </w:rPr>
        <w:t xml:space="preserve"> </w:t>
      </w:r>
      <w:r w:rsidR="005644BF" w:rsidRPr="00CB040E">
        <w:rPr>
          <w:rFonts w:asciiTheme="majorHAnsi" w:hAnsiTheme="majorHAnsi" w:cstheme="majorHAnsi"/>
          <w:iCs/>
          <w:spacing w:val="2"/>
          <w:sz w:val="24"/>
          <w:szCs w:val="24"/>
        </w:rPr>
        <w:t>Reading Guide over:</w:t>
      </w:r>
    </w:p>
    <w:p w14:paraId="65B345F7" w14:textId="135D1BD2" w:rsidR="00073B4D" w:rsidRDefault="003B0C66" w:rsidP="00073B4D">
      <w:pPr>
        <w:pStyle w:val="Default"/>
        <w:ind w:left="720"/>
        <w:rPr>
          <w:rFonts w:asciiTheme="majorHAnsi" w:hAnsiTheme="majorHAnsi" w:cs="Calibri Light"/>
          <w:iCs/>
          <w:color w:val="auto"/>
          <w:spacing w:val="2"/>
        </w:rPr>
      </w:pPr>
      <w:r w:rsidRPr="0034630B">
        <w:rPr>
          <w:rFonts w:asciiTheme="majorHAnsi" w:hAnsiTheme="majorHAnsi" w:cstheme="majorHAnsi"/>
          <w:iCs/>
          <w:color w:val="auto"/>
          <w:spacing w:val="2"/>
        </w:rPr>
        <w:t xml:space="preserve">Nicholas L. Paul, “Modern Intolerance and the Medieval Crusades,” in </w:t>
      </w:r>
      <w:r w:rsidRPr="0034630B">
        <w:rPr>
          <w:rFonts w:asciiTheme="majorHAnsi" w:hAnsiTheme="majorHAnsi" w:cstheme="majorHAnsi"/>
          <w:i/>
          <w:color w:val="auto"/>
          <w:spacing w:val="2"/>
        </w:rPr>
        <w:t>Whose Middle Ages</w:t>
      </w:r>
      <w:r w:rsidRPr="0034630B">
        <w:rPr>
          <w:rFonts w:asciiTheme="majorHAnsi" w:hAnsiTheme="majorHAnsi" w:cstheme="majorHAnsi"/>
          <w:iCs/>
          <w:color w:val="auto"/>
          <w:spacing w:val="2"/>
        </w:rPr>
        <w:t>, pp. 34-42.</w:t>
      </w:r>
      <w:r>
        <w:rPr>
          <w:rFonts w:asciiTheme="majorHAnsi" w:hAnsiTheme="majorHAnsi" w:cstheme="majorHAnsi"/>
          <w:iCs/>
          <w:color w:val="auto"/>
          <w:spacing w:val="2"/>
        </w:rPr>
        <w:t xml:space="preserve">  </w:t>
      </w:r>
      <w:r w:rsidR="008031B4" w:rsidRPr="008031B4">
        <w:rPr>
          <w:rFonts w:asciiTheme="majorHAnsi" w:hAnsiTheme="majorHAnsi" w:cstheme="majorHAnsi"/>
          <w:i/>
          <w:color w:val="auto"/>
          <w:spacing w:val="2"/>
        </w:rPr>
        <w:t>Note the essay title, not the pages, if using the E-book.</w:t>
      </w:r>
    </w:p>
    <w:p w14:paraId="6C68CFEB" w14:textId="77777777" w:rsidR="00A961A6" w:rsidRPr="00474E25" w:rsidRDefault="00A961A6" w:rsidP="00073B4D">
      <w:pPr>
        <w:pStyle w:val="Default"/>
        <w:ind w:left="720"/>
        <w:rPr>
          <w:rFonts w:asciiTheme="majorHAnsi" w:hAnsiTheme="majorHAnsi" w:cs="Calibri Light"/>
          <w:iCs/>
          <w:color w:val="auto"/>
          <w:spacing w:val="2"/>
        </w:rPr>
      </w:pPr>
    </w:p>
    <w:p w14:paraId="121944B4" w14:textId="22BCF959" w:rsidR="00073B4D" w:rsidRDefault="00073B4D">
      <w:pPr>
        <w:rPr>
          <w:rFonts w:asciiTheme="majorHAnsi" w:hAnsiTheme="majorHAnsi" w:cstheme="majorHAnsi"/>
          <w:sz w:val="24"/>
          <w:szCs w:val="24"/>
        </w:rPr>
      </w:pPr>
    </w:p>
    <w:p w14:paraId="46B68C12" w14:textId="2B18BAE5" w:rsidR="006804A5" w:rsidRDefault="00DA6A7F" w:rsidP="008031B4">
      <w:pPr>
        <w:pStyle w:val="ListParagraph"/>
        <w:numPr>
          <w:ilvl w:val="0"/>
          <w:numId w:val="1"/>
        </w:numPr>
        <w:rPr>
          <w:rFonts w:asciiTheme="majorHAnsi" w:hAnsiTheme="majorHAnsi" w:cstheme="majorHAnsi"/>
          <w:sz w:val="24"/>
          <w:szCs w:val="24"/>
        </w:rPr>
      </w:pPr>
      <w:r w:rsidRPr="008031B4">
        <w:rPr>
          <w:rFonts w:asciiTheme="majorHAnsi" w:hAnsiTheme="majorHAnsi" w:cstheme="majorHAnsi"/>
          <w:sz w:val="24"/>
          <w:szCs w:val="24"/>
        </w:rPr>
        <w:t xml:space="preserve">How does </w:t>
      </w:r>
      <w:r w:rsidR="003B0C66" w:rsidRPr="008031B4">
        <w:rPr>
          <w:rFonts w:asciiTheme="majorHAnsi" w:hAnsiTheme="majorHAnsi" w:cstheme="majorHAnsi"/>
          <w:sz w:val="24"/>
          <w:szCs w:val="24"/>
        </w:rPr>
        <w:t>Paul</w:t>
      </w:r>
      <w:r w:rsidRPr="008031B4">
        <w:rPr>
          <w:rFonts w:asciiTheme="majorHAnsi" w:hAnsiTheme="majorHAnsi" w:cstheme="majorHAnsi"/>
          <w:sz w:val="24"/>
          <w:szCs w:val="24"/>
        </w:rPr>
        <w:t xml:space="preserve"> characterize the idea</w:t>
      </w:r>
      <w:r w:rsidR="003B0C66" w:rsidRPr="008031B4">
        <w:rPr>
          <w:rFonts w:asciiTheme="majorHAnsi" w:hAnsiTheme="majorHAnsi" w:cstheme="majorHAnsi"/>
          <w:sz w:val="24"/>
          <w:szCs w:val="24"/>
        </w:rPr>
        <w:t xml:space="preserve"> of the Crusades in modern society</w:t>
      </w:r>
      <w:r w:rsidR="003938F3" w:rsidRPr="008031B4">
        <w:rPr>
          <w:rFonts w:asciiTheme="majorHAnsi" w:hAnsiTheme="majorHAnsi" w:cstheme="majorHAnsi"/>
          <w:sz w:val="24"/>
          <w:szCs w:val="24"/>
        </w:rPr>
        <w:t>?</w:t>
      </w:r>
      <w:r w:rsidR="003B0C66" w:rsidRPr="008031B4">
        <w:rPr>
          <w:rFonts w:asciiTheme="majorHAnsi" w:hAnsiTheme="majorHAnsi" w:cstheme="majorHAnsi"/>
          <w:sz w:val="24"/>
          <w:szCs w:val="24"/>
        </w:rPr>
        <w:t xml:space="preserve">  What are ways that it has been used or has come to represent? Give examples.</w:t>
      </w:r>
      <w:r w:rsidRPr="008031B4">
        <w:rPr>
          <w:rFonts w:asciiTheme="majorHAnsi" w:hAnsiTheme="majorHAnsi" w:cstheme="majorHAnsi"/>
          <w:sz w:val="24"/>
          <w:szCs w:val="24"/>
        </w:rPr>
        <w:t xml:space="preserve"> </w:t>
      </w:r>
    </w:p>
    <w:p w14:paraId="64260587" w14:textId="53F890D7" w:rsidR="005819AC" w:rsidRDefault="0080567A" w:rsidP="003D121E">
      <w:pPr>
        <w:ind w:left="720"/>
        <w:rPr>
          <w:rFonts w:asciiTheme="majorHAnsi" w:hAnsiTheme="majorHAnsi" w:cstheme="majorHAnsi"/>
          <w:sz w:val="24"/>
          <w:szCs w:val="24"/>
        </w:rPr>
      </w:pPr>
      <w:r>
        <w:rPr>
          <w:rFonts w:asciiTheme="majorHAnsi" w:hAnsiTheme="majorHAnsi" w:cstheme="majorHAnsi"/>
          <w:sz w:val="24"/>
          <w:szCs w:val="24"/>
        </w:rPr>
        <w:t xml:space="preserve">The idea of Crusades in modern society is a “clash of civilizations” (Paul </w:t>
      </w:r>
      <w:r w:rsidR="00BC520F">
        <w:rPr>
          <w:rFonts w:asciiTheme="majorHAnsi" w:hAnsiTheme="majorHAnsi" w:cstheme="majorHAnsi"/>
          <w:sz w:val="24"/>
          <w:szCs w:val="24"/>
        </w:rPr>
        <w:t>35</w:t>
      </w:r>
      <w:r>
        <w:rPr>
          <w:rFonts w:asciiTheme="majorHAnsi" w:hAnsiTheme="majorHAnsi" w:cstheme="majorHAnsi"/>
          <w:sz w:val="24"/>
          <w:szCs w:val="24"/>
        </w:rPr>
        <w:t>) This has become to be used as a way for racists to justify their actions like Anders Behring Breivik. It also used by the “other” side or the Islamic Extremists</w:t>
      </w:r>
      <w:r w:rsidR="00BC520F">
        <w:rPr>
          <w:rFonts w:asciiTheme="majorHAnsi" w:hAnsiTheme="majorHAnsi" w:cstheme="majorHAnsi"/>
          <w:sz w:val="24"/>
          <w:szCs w:val="24"/>
        </w:rPr>
        <w:t xml:space="preserve"> to view those who are attacking them.</w:t>
      </w:r>
    </w:p>
    <w:p w14:paraId="5347A0A0" w14:textId="77777777" w:rsidR="005819AC" w:rsidRDefault="005819AC">
      <w:pPr>
        <w:rPr>
          <w:rFonts w:asciiTheme="majorHAnsi" w:hAnsiTheme="majorHAnsi" w:cstheme="majorHAnsi"/>
          <w:sz w:val="24"/>
          <w:szCs w:val="24"/>
        </w:rPr>
      </w:pPr>
    </w:p>
    <w:p w14:paraId="021CECCF" w14:textId="10C9AB6E" w:rsidR="00D02E3F" w:rsidRPr="008031B4" w:rsidRDefault="00DA6A7F" w:rsidP="008031B4">
      <w:pPr>
        <w:pStyle w:val="ListParagraph"/>
        <w:numPr>
          <w:ilvl w:val="0"/>
          <w:numId w:val="1"/>
        </w:numPr>
        <w:rPr>
          <w:rFonts w:asciiTheme="majorHAnsi" w:hAnsiTheme="majorHAnsi" w:cstheme="majorHAnsi"/>
          <w:sz w:val="24"/>
          <w:szCs w:val="24"/>
        </w:rPr>
      </w:pPr>
      <w:r w:rsidRPr="008031B4">
        <w:rPr>
          <w:rFonts w:asciiTheme="majorHAnsi" w:hAnsiTheme="majorHAnsi" w:cstheme="majorHAnsi"/>
          <w:sz w:val="24"/>
          <w:szCs w:val="24"/>
        </w:rPr>
        <w:t xml:space="preserve">How </w:t>
      </w:r>
      <w:r w:rsidR="003B0C66" w:rsidRPr="008031B4">
        <w:rPr>
          <w:rFonts w:asciiTheme="majorHAnsi" w:hAnsiTheme="majorHAnsi" w:cstheme="majorHAnsi"/>
          <w:sz w:val="24"/>
          <w:szCs w:val="24"/>
        </w:rPr>
        <w:t xml:space="preserve">does Paul answer the question ‘What were the crusades’ and why does he say it is hard to define?  Please explain and describe the four characteristics of the pluralist definition that Paul says experts have agreed upon in identifying the medieval crusade. </w:t>
      </w:r>
    </w:p>
    <w:p w14:paraId="1751AD97" w14:textId="05984720" w:rsidR="005819AC" w:rsidRDefault="00BC520F" w:rsidP="003D121E">
      <w:pPr>
        <w:ind w:left="720"/>
        <w:rPr>
          <w:rFonts w:asciiTheme="majorHAnsi" w:hAnsiTheme="majorHAnsi" w:cstheme="majorHAnsi"/>
          <w:sz w:val="24"/>
          <w:szCs w:val="24"/>
        </w:rPr>
      </w:pPr>
      <w:r>
        <w:rPr>
          <w:rFonts w:asciiTheme="majorHAnsi" w:hAnsiTheme="majorHAnsi" w:cstheme="majorHAnsi"/>
          <w:sz w:val="24"/>
          <w:szCs w:val="24"/>
        </w:rPr>
        <w:t xml:space="preserve">It is hard to define because people at the time did not call it simply a Crusade. The four </w:t>
      </w:r>
      <w:r w:rsidR="003D121E">
        <w:rPr>
          <w:rFonts w:asciiTheme="majorHAnsi" w:hAnsiTheme="majorHAnsi" w:cstheme="majorHAnsi"/>
          <w:sz w:val="24"/>
          <w:szCs w:val="24"/>
        </w:rPr>
        <w:t>characteristics</w:t>
      </w:r>
      <w:r>
        <w:rPr>
          <w:rFonts w:asciiTheme="majorHAnsi" w:hAnsiTheme="majorHAnsi" w:cstheme="majorHAnsi"/>
          <w:sz w:val="24"/>
          <w:szCs w:val="24"/>
        </w:rPr>
        <w:t xml:space="preserve"> are that the orders for the Crusade came from the church, becoming a Crusader called for a series of rituals and vows, Crusaders got protection of their family and property, and if the Crusaders were </w:t>
      </w:r>
      <w:r w:rsidR="003D121E">
        <w:rPr>
          <w:rFonts w:asciiTheme="majorHAnsi" w:hAnsiTheme="majorHAnsi" w:cstheme="majorHAnsi"/>
          <w:sz w:val="24"/>
          <w:szCs w:val="24"/>
        </w:rPr>
        <w:t>successful</w:t>
      </w:r>
      <w:r>
        <w:rPr>
          <w:rFonts w:asciiTheme="majorHAnsi" w:hAnsiTheme="majorHAnsi" w:cstheme="majorHAnsi"/>
          <w:sz w:val="24"/>
          <w:szCs w:val="24"/>
        </w:rPr>
        <w:t xml:space="preserve"> they were promised to not be punished for any sins (Paul 37-38) So for it to be a Crusade not only must the order come from the Church, but the people partaking in the Crusade must change status and receive certain gifts for doing and completion.</w:t>
      </w:r>
    </w:p>
    <w:p w14:paraId="64D660D3" w14:textId="77777777" w:rsidR="005819AC" w:rsidRDefault="005819AC">
      <w:pPr>
        <w:rPr>
          <w:rFonts w:asciiTheme="majorHAnsi" w:hAnsiTheme="majorHAnsi" w:cstheme="majorHAnsi"/>
          <w:sz w:val="24"/>
          <w:szCs w:val="24"/>
        </w:rPr>
      </w:pPr>
    </w:p>
    <w:p w14:paraId="60BB74F0" w14:textId="1FEE3141" w:rsidR="006804A5" w:rsidRPr="008031B4" w:rsidRDefault="00DA6A7F" w:rsidP="008031B4">
      <w:pPr>
        <w:pStyle w:val="ListParagraph"/>
        <w:numPr>
          <w:ilvl w:val="0"/>
          <w:numId w:val="1"/>
        </w:numPr>
        <w:rPr>
          <w:rFonts w:asciiTheme="majorHAnsi" w:hAnsiTheme="majorHAnsi" w:cstheme="majorHAnsi"/>
          <w:sz w:val="24"/>
          <w:szCs w:val="24"/>
        </w:rPr>
      </w:pPr>
      <w:r w:rsidRPr="008031B4">
        <w:rPr>
          <w:rFonts w:asciiTheme="majorHAnsi" w:hAnsiTheme="majorHAnsi" w:cstheme="majorHAnsi"/>
          <w:sz w:val="24"/>
          <w:szCs w:val="24"/>
        </w:rPr>
        <w:t xml:space="preserve">What </w:t>
      </w:r>
      <w:r w:rsidR="003B0C66" w:rsidRPr="008031B4">
        <w:rPr>
          <w:rFonts w:asciiTheme="majorHAnsi" w:hAnsiTheme="majorHAnsi" w:cstheme="majorHAnsi"/>
          <w:sz w:val="24"/>
          <w:szCs w:val="24"/>
        </w:rPr>
        <w:t>are the things that Paul points out that are NOT included in this definition of crusades?  How does this definition differ from modern representations of the crusades?</w:t>
      </w:r>
      <w:r w:rsidRPr="008031B4">
        <w:rPr>
          <w:rFonts w:asciiTheme="majorHAnsi" w:hAnsiTheme="majorHAnsi" w:cstheme="majorHAnsi"/>
          <w:sz w:val="24"/>
          <w:szCs w:val="24"/>
        </w:rPr>
        <w:t xml:space="preserve">  </w:t>
      </w:r>
    </w:p>
    <w:p w14:paraId="559A1FF9" w14:textId="21C3AAC6" w:rsidR="00BC520F" w:rsidRDefault="00BC520F" w:rsidP="00BC520F">
      <w:pPr>
        <w:ind w:left="720"/>
        <w:rPr>
          <w:rFonts w:asciiTheme="majorHAnsi" w:hAnsiTheme="majorHAnsi" w:cstheme="majorHAnsi"/>
          <w:sz w:val="24"/>
          <w:szCs w:val="24"/>
        </w:rPr>
      </w:pPr>
      <w:r>
        <w:rPr>
          <w:rFonts w:asciiTheme="majorHAnsi" w:hAnsiTheme="majorHAnsi" w:cstheme="majorHAnsi"/>
          <w:sz w:val="24"/>
          <w:szCs w:val="24"/>
        </w:rPr>
        <w:t>Some of the things that are not included in the definition are that there was no target area, target people</w:t>
      </w:r>
      <w:r w:rsidR="000D0428">
        <w:rPr>
          <w:rFonts w:asciiTheme="majorHAnsi" w:hAnsiTheme="majorHAnsi" w:cstheme="majorHAnsi"/>
          <w:sz w:val="24"/>
          <w:szCs w:val="24"/>
        </w:rPr>
        <w:t xml:space="preserve">. A Crusade could be anywhere for example Paul mentions regions such as the Iberian Peninsula and Baltic region as places where Crusades happened on page 39. This differs a lot from the modern representation of the crusades because the modern </w:t>
      </w:r>
      <w:r w:rsidR="003D121E">
        <w:rPr>
          <w:rFonts w:asciiTheme="majorHAnsi" w:hAnsiTheme="majorHAnsi" w:cstheme="majorHAnsi"/>
          <w:sz w:val="24"/>
          <w:szCs w:val="24"/>
        </w:rPr>
        <w:t>representation</w:t>
      </w:r>
      <w:r w:rsidR="000D0428">
        <w:rPr>
          <w:rFonts w:asciiTheme="majorHAnsi" w:hAnsiTheme="majorHAnsi" w:cstheme="majorHAnsi"/>
          <w:sz w:val="24"/>
          <w:szCs w:val="24"/>
        </w:rPr>
        <w:t xml:space="preserve"> says that the crusades were a holy were against the Muslims to retake the holy land or Jerusalem instead of just a Church </w:t>
      </w:r>
      <w:r w:rsidR="003D121E">
        <w:rPr>
          <w:rFonts w:asciiTheme="majorHAnsi" w:hAnsiTheme="majorHAnsi" w:cstheme="majorHAnsi"/>
          <w:sz w:val="24"/>
          <w:szCs w:val="24"/>
        </w:rPr>
        <w:t>ordered</w:t>
      </w:r>
      <w:r w:rsidR="000D0428">
        <w:rPr>
          <w:rFonts w:asciiTheme="majorHAnsi" w:hAnsiTheme="majorHAnsi" w:cstheme="majorHAnsi"/>
          <w:sz w:val="24"/>
          <w:szCs w:val="24"/>
        </w:rPr>
        <w:t xml:space="preserve"> army attacking something. </w:t>
      </w:r>
    </w:p>
    <w:p w14:paraId="2798D0CE" w14:textId="77777777" w:rsidR="005819AC" w:rsidRDefault="005819AC">
      <w:pPr>
        <w:rPr>
          <w:rFonts w:asciiTheme="majorHAnsi" w:hAnsiTheme="majorHAnsi" w:cstheme="majorHAnsi"/>
          <w:sz w:val="24"/>
          <w:szCs w:val="24"/>
        </w:rPr>
      </w:pPr>
    </w:p>
    <w:p w14:paraId="0F14EFD6" w14:textId="77777777" w:rsidR="005819AC" w:rsidRDefault="005819AC">
      <w:pPr>
        <w:rPr>
          <w:rFonts w:asciiTheme="majorHAnsi" w:hAnsiTheme="majorHAnsi" w:cstheme="majorHAnsi"/>
          <w:sz w:val="24"/>
          <w:szCs w:val="24"/>
        </w:rPr>
      </w:pPr>
    </w:p>
    <w:p w14:paraId="34ABF65C" w14:textId="5183931E" w:rsidR="006804A5" w:rsidRDefault="000F16BF" w:rsidP="008031B4">
      <w:pPr>
        <w:pStyle w:val="ListParagraph"/>
        <w:numPr>
          <w:ilvl w:val="0"/>
          <w:numId w:val="1"/>
        </w:numPr>
        <w:rPr>
          <w:rFonts w:asciiTheme="majorHAnsi" w:hAnsiTheme="majorHAnsi" w:cstheme="majorHAnsi"/>
          <w:sz w:val="24"/>
          <w:szCs w:val="24"/>
        </w:rPr>
      </w:pPr>
      <w:r w:rsidRPr="008031B4">
        <w:rPr>
          <w:rFonts w:asciiTheme="majorHAnsi" w:hAnsiTheme="majorHAnsi" w:cstheme="majorHAnsi"/>
          <w:sz w:val="24"/>
          <w:szCs w:val="24"/>
        </w:rPr>
        <w:lastRenderedPageBreak/>
        <w:t>According to Paul, in</w:t>
      </w:r>
      <w:r w:rsidR="003B0C66" w:rsidRPr="008031B4">
        <w:rPr>
          <w:rFonts w:asciiTheme="majorHAnsi" w:hAnsiTheme="majorHAnsi" w:cstheme="majorHAnsi"/>
          <w:sz w:val="24"/>
          <w:szCs w:val="24"/>
        </w:rPr>
        <w:t xml:space="preserve"> what way were medieval crusades a ‘pan-European phenomenon</w:t>
      </w:r>
      <w:r w:rsidRPr="008031B4">
        <w:rPr>
          <w:rFonts w:asciiTheme="majorHAnsi" w:hAnsiTheme="majorHAnsi" w:cstheme="majorHAnsi"/>
          <w:sz w:val="24"/>
          <w:szCs w:val="24"/>
        </w:rPr>
        <w:t xml:space="preserve">’?  Why does Paul say the crusades were “not a project for the defense of Europe or Europeans”?  What are his examples to prove this? </w:t>
      </w:r>
    </w:p>
    <w:p w14:paraId="57B3E776" w14:textId="16186DC8" w:rsidR="000D0428" w:rsidRDefault="000D0428" w:rsidP="000D0428">
      <w:pPr>
        <w:pStyle w:val="ListParagraph"/>
        <w:rPr>
          <w:rFonts w:asciiTheme="majorHAnsi" w:hAnsiTheme="majorHAnsi" w:cstheme="majorHAnsi"/>
          <w:sz w:val="24"/>
          <w:szCs w:val="24"/>
        </w:rPr>
      </w:pPr>
      <w:r>
        <w:rPr>
          <w:rFonts w:asciiTheme="majorHAnsi" w:hAnsiTheme="majorHAnsi" w:cstheme="majorHAnsi"/>
          <w:sz w:val="24"/>
          <w:szCs w:val="24"/>
        </w:rPr>
        <w:t xml:space="preserve">Crusading armies could be “from many different regions and kingdoms [that] had little in common and often could not agree on either the objective or basic strategy of the expedition” (Paul 40) They also hired </w:t>
      </w:r>
      <w:r w:rsidR="003D121E">
        <w:rPr>
          <w:rFonts w:asciiTheme="majorHAnsi" w:hAnsiTheme="majorHAnsi" w:cstheme="majorHAnsi"/>
          <w:sz w:val="24"/>
          <w:szCs w:val="24"/>
        </w:rPr>
        <w:t>mercenaries</w:t>
      </w:r>
      <w:r>
        <w:rPr>
          <w:rFonts w:asciiTheme="majorHAnsi" w:hAnsiTheme="majorHAnsi" w:cstheme="majorHAnsi"/>
          <w:sz w:val="24"/>
          <w:szCs w:val="24"/>
        </w:rPr>
        <w:t xml:space="preserve">. It was not for the protection of Europe because the mercenaries hired were often of different beliefs than the crusaders, and </w:t>
      </w:r>
      <w:r w:rsidR="003D121E">
        <w:rPr>
          <w:rFonts w:asciiTheme="majorHAnsi" w:hAnsiTheme="majorHAnsi" w:cstheme="majorHAnsi"/>
          <w:sz w:val="24"/>
          <w:szCs w:val="24"/>
        </w:rPr>
        <w:t>sometimes</w:t>
      </w:r>
      <w:r>
        <w:rPr>
          <w:rFonts w:asciiTheme="majorHAnsi" w:hAnsiTheme="majorHAnsi" w:cstheme="majorHAnsi"/>
          <w:sz w:val="24"/>
          <w:szCs w:val="24"/>
        </w:rPr>
        <w:t xml:space="preserve"> the crusaders were helped by someone who would be their “enemy”.</w:t>
      </w:r>
    </w:p>
    <w:p w14:paraId="3A84959E" w14:textId="77777777" w:rsidR="000D0428" w:rsidRPr="008031B4" w:rsidRDefault="000D0428" w:rsidP="000D0428">
      <w:pPr>
        <w:pStyle w:val="ListParagraph"/>
        <w:rPr>
          <w:rFonts w:asciiTheme="majorHAnsi" w:hAnsiTheme="majorHAnsi" w:cstheme="majorHAnsi"/>
          <w:sz w:val="24"/>
          <w:szCs w:val="24"/>
        </w:rPr>
      </w:pPr>
    </w:p>
    <w:p w14:paraId="4E5E96E1" w14:textId="6FF772CF" w:rsidR="00DA6A7F" w:rsidRDefault="00DA6A7F">
      <w:pPr>
        <w:rPr>
          <w:rFonts w:asciiTheme="majorHAnsi" w:hAnsiTheme="majorHAnsi" w:cstheme="majorHAnsi"/>
          <w:sz w:val="24"/>
          <w:szCs w:val="24"/>
        </w:rPr>
      </w:pPr>
    </w:p>
    <w:p w14:paraId="3AE14061" w14:textId="77777777" w:rsidR="005819AC" w:rsidRDefault="005819AC">
      <w:pPr>
        <w:rPr>
          <w:rFonts w:asciiTheme="majorHAnsi" w:hAnsiTheme="majorHAnsi" w:cstheme="majorHAnsi"/>
          <w:sz w:val="24"/>
          <w:szCs w:val="24"/>
        </w:rPr>
      </w:pPr>
    </w:p>
    <w:p w14:paraId="4D3477E7" w14:textId="77777777" w:rsidR="005819AC" w:rsidRDefault="005819AC">
      <w:pPr>
        <w:rPr>
          <w:rFonts w:asciiTheme="majorHAnsi" w:hAnsiTheme="majorHAnsi" w:cstheme="majorHAnsi"/>
          <w:sz w:val="24"/>
          <w:szCs w:val="24"/>
        </w:rPr>
      </w:pPr>
    </w:p>
    <w:p w14:paraId="2340EE77" w14:textId="29180842" w:rsidR="000F16BF" w:rsidRDefault="000F16BF" w:rsidP="008031B4">
      <w:pPr>
        <w:pStyle w:val="ListParagraph"/>
        <w:numPr>
          <w:ilvl w:val="0"/>
          <w:numId w:val="1"/>
        </w:numPr>
        <w:rPr>
          <w:rFonts w:asciiTheme="majorHAnsi" w:hAnsiTheme="majorHAnsi" w:cstheme="majorHAnsi"/>
          <w:sz w:val="24"/>
          <w:szCs w:val="24"/>
        </w:rPr>
      </w:pPr>
      <w:r w:rsidRPr="008031B4">
        <w:rPr>
          <w:rFonts w:asciiTheme="majorHAnsi" w:hAnsiTheme="majorHAnsi" w:cstheme="majorHAnsi"/>
          <w:sz w:val="24"/>
          <w:szCs w:val="24"/>
        </w:rPr>
        <w:t>What were your pre-existing ideas about the crusades?  Have you had any experience with them in popular media?  Does this essay challenge any of the ways you have heard the crusades talked about or represented?</w:t>
      </w:r>
    </w:p>
    <w:p w14:paraId="5FAA9E6C" w14:textId="51D694C9" w:rsidR="000D0428" w:rsidRDefault="000D0428" w:rsidP="000D0428">
      <w:pPr>
        <w:pStyle w:val="ListParagraph"/>
        <w:rPr>
          <w:rFonts w:asciiTheme="majorHAnsi" w:hAnsiTheme="majorHAnsi" w:cstheme="majorHAnsi"/>
          <w:sz w:val="24"/>
          <w:szCs w:val="24"/>
        </w:rPr>
      </w:pPr>
    </w:p>
    <w:p w14:paraId="77126AA8" w14:textId="7C514BB9" w:rsidR="000D0428" w:rsidRPr="008031B4" w:rsidRDefault="000D0428" w:rsidP="000D0428">
      <w:pPr>
        <w:pStyle w:val="ListParagraph"/>
        <w:rPr>
          <w:rFonts w:asciiTheme="majorHAnsi" w:hAnsiTheme="majorHAnsi" w:cstheme="majorHAnsi"/>
          <w:sz w:val="24"/>
          <w:szCs w:val="24"/>
        </w:rPr>
      </w:pPr>
      <w:r>
        <w:rPr>
          <w:rFonts w:asciiTheme="majorHAnsi" w:hAnsiTheme="majorHAnsi" w:cstheme="majorHAnsi"/>
          <w:sz w:val="24"/>
          <w:szCs w:val="24"/>
        </w:rPr>
        <w:t xml:space="preserve">I have always been confused by the crusades. I never knew what they were fully. This is because from media I consumed it seemed to be just </w:t>
      </w:r>
      <w:r w:rsidR="003D121E">
        <w:rPr>
          <w:rFonts w:asciiTheme="majorHAnsi" w:hAnsiTheme="majorHAnsi" w:cstheme="majorHAnsi"/>
          <w:sz w:val="24"/>
          <w:szCs w:val="24"/>
        </w:rPr>
        <w:t xml:space="preserve">Christians fighting the Muslims to retake some holy land, but anytime I did any digging into it I was met with lots of uncertainty as to what they </w:t>
      </w:r>
      <w:proofErr w:type="gramStart"/>
      <w:r w:rsidR="003D121E">
        <w:rPr>
          <w:rFonts w:asciiTheme="majorHAnsi" w:hAnsiTheme="majorHAnsi" w:cstheme="majorHAnsi"/>
          <w:sz w:val="24"/>
          <w:szCs w:val="24"/>
        </w:rPr>
        <w:t>actually were</w:t>
      </w:r>
      <w:proofErr w:type="gramEnd"/>
      <w:r w:rsidR="003D121E">
        <w:rPr>
          <w:rFonts w:asciiTheme="majorHAnsi" w:hAnsiTheme="majorHAnsi" w:cstheme="majorHAnsi"/>
          <w:sz w:val="24"/>
          <w:szCs w:val="24"/>
        </w:rPr>
        <w:t xml:space="preserve">. Based on that I wouldn’t say the essay challenged me, but it did open my eyes to what a crusade </w:t>
      </w:r>
      <w:proofErr w:type="gramStart"/>
      <w:r w:rsidR="003D121E">
        <w:rPr>
          <w:rFonts w:asciiTheme="majorHAnsi" w:hAnsiTheme="majorHAnsi" w:cstheme="majorHAnsi"/>
          <w:sz w:val="24"/>
          <w:szCs w:val="24"/>
        </w:rPr>
        <w:t>actually was</w:t>
      </w:r>
      <w:proofErr w:type="gramEnd"/>
      <w:r w:rsidR="003D121E">
        <w:rPr>
          <w:rFonts w:asciiTheme="majorHAnsi" w:hAnsiTheme="majorHAnsi" w:cstheme="majorHAnsi"/>
          <w:sz w:val="24"/>
          <w:szCs w:val="24"/>
        </w:rPr>
        <w:t xml:space="preserve"> and went into more detail of how they actually were.</w:t>
      </w:r>
    </w:p>
    <w:sectPr w:rsidR="000D0428" w:rsidRPr="008031B4">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A851DF3" w14:textId="77777777" w:rsidR="008B2591" w:rsidRDefault="008B2591" w:rsidP="00EA0484">
      <w:pPr>
        <w:spacing w:after="0" w:line="240" w:lineRule="auto"/>
      </w:pPr>
      <w:r>
        <w:separator/>
      </w:r>
    </w:p>
  </w:endnote>
  <w:endnote w:type="continuationSeparator" w:id="0">
    <w:p w14:paraId="39DBD3F9" w14:textId="77777777" w:rsidR="008B2591" w:rsidRDefault="008B2591" w:rsidP="00EA04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2"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35D3311" w14:textId="77777777" w:rsidR="008B2591" w:rsidRDefault="008B2591" w:rsidP="00EA0484">
      <w:pPr>
        <w:spacing w:after="0" w:line="240" w:lineRule="auto"/>
      </w:pPr>
      <w:r>
        <w:separator/>
      </w:r>
    </w:p>
  </w:footnote>
  <w:footnote w:type="continuationSeparator" w:id="0">
    <w:p w14:paraId="1B5804B4" w14:textId="77777777" w:rsidR="008B2591" w:rsidRDefault="008B2591" w:rsidP="00EA048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A0E657" w14:textId="463083D6" w:rsidR="00EA0484" w:rsidRDefault="00EA0484">
    <w:pPr>
      <w:pStyle w:val="Header"/>
    </w:pPr>
    <w:r>
      <w:t>HIST 11</w:t>
    </w:r>
    <w:r w:rsidR="00D02E3F">
      <w:t>7</w:t>
    </w:r>
  </w:p>
  <w:p w14:paraId="588A47D1" w14:textId="4242929E" w:rsidR="00EA0484" w:rsidRDefault="00EA0484">
    <w:pPr>
      <w:pStyle w:val="Header"/>
    </w:pPr>
    <w:r>
      <w:t>Dr. Jones</w:t>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EC554CD"/>
    <w:multiLevelType w:val="hybridMultilevel"/>
    <w:tmpl w:val="8E328AE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126424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534"/>
    <w:rsid w:val="00073B4D"/>
    <w:rsid w:val="000D0428"/>
    <w:rsid w:val="000F16BF"/>
    <w:rsid w:val="00175534"/>
    <w:rsid w:val="002339BD"/>
    <w:rsid w:val="002D5C69"/>
    <w:rsid w:val="003938F3"/>
    <w:rsid w:val="003B0C66"/>
    <w:rsid w:val="003B2EE7"/>
    <w:rsid w:val="003D121E"/>
    <w:rsid w:val="004430B1"/>
    <w:rsid w:val="0048071F"/>
    <w:rsid w:val="005562F0"/>
    <w:rsid w:val="005644BF"/>
    <w:rsid w:val="005819AC"/>
    <w:rsid w:val="005A527F"/>
    <w:rsid w:val="005D555B"/>
    <w:rsid w:val="00614F7D"/>
    <w:rsid w:val="0065549B"/>
    <w:rsid w:val="006663C4"/>
    <w:rsid w:val="00667932"/>
    <w:rsid w:val="006804A5"/>
    <w:rsid w:val="006C5EFC"/>
    <w:rsid w:val="00735E8B"/>
    <w:rsid w:val="00790C60"/>
    <w:rsid w:val="008031B4"/>
    <w:rsid w:val="0080567A"/>
    <w:rsid w:val="008800E7"/>
    <w:rsid w:val="0089200C"/>
    <w:rsid w:val="008A12BB"/>
    <w:rsid w:val="008A4E92"/>
    <w:rsid w:val="008B2591"/>
    <w:rsid w:val="008B7321"/>
    <w:rsid w:val="008B7BAB"/>
    <w:rsid w:val="008D5F63"/>
    <w:rsid w:val="00901F74"/>
    <w:rsid w:val="00940AAE"/>
    <w:rsid w:val="009546CE"/>
    <w:rsid w:val="009B401D"/>
    <w:rsid w:val="009C60F0"/>
    <w:rsid w:val="009E297B"/>
    <w:rsid w:val="00A20AF9"/>
    <w:rsid w:val="00A22B78"/>
    <w:rsid w:val="00A961A6"/>
    <w:rsid w:val="00B120C2"/>
    <w:rsid w:val="00B363DA"/>
    <w:rsid w:val="00B42D6C"/>
    <w:rsid w:val="00BC520F"/>
    <w:rsid w:val="00C559FA"/>
    <w:rsid w:val="00CB040E"/>
    <w:rsid w:val="00D0195C"/>
    <w:rsid w:val="00D02E3F"/>
    <w:rsid w:val="00D04E21"/>
    <w:rsid w:val="00D1478B"/>
    <w:rsid w:val="00D658BC"/>
    <w:rsid w:val="00D91B76"/>
    <w:rsid w:val="00DA6A7F"/>
    <w:rsid w:val="00E67C8E"/>
    <w:rsid w:val="00E92AE9"/>
    <w:rsid w:val="00EA0484"/>
    <w:rsid w:val="00ED7E39"/>
    <w:rsid w:val="00F211AA"/>
    <w:rsid w:val="00F8622B"/>
    <w:rsid w:val="00F96C6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1CC951"/>
  <w15:docId w15:val="{F80DAF5D-05EA-4825-87F3-6018DA9AAF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5534"/>
    <w:rPr>
      <w:rFonts w:eastAsia="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5D555B"/>
    <w:pPr>
      <w:autoSpaceDE w:val="0"/>
      <w:autoSpaceDN w:val="0"/>
      <w:adjustRightInd w:val="0"/>
      <w:spacing w:after="0" w:line="240" w:lineRule="auto"/>
    </w:pPr>
    <w:rPr>
      <w:rFonts w:ascii="Garamond" w:eastAsia="Times New Roman" w:hAnsi="Garamond" w:cs="Garamond"/>
      <w:color w:val="000000"/>
      <w:sz w:val="24"/>
      <w:szCs w:val="24"/>
    </w:rPr>
  </w:style>
  <w:style w:type="paragraph" w:styleId="Header">
    <w:name w:val="header"/>
    <w:basedOn w:val="Normal"/>
    <w:link w:val="HeaderChar"/>
    <w:uiPriority w:val="99"/>
    <w:unhideWhenUsed/>
    <w:rsid w:val="00EA0484"/>
    <w:pPr>
      <w:tabs>
        <w:tab w:val="center" w:pos="4680"/>
        <w:tab w:val="right" w:pos="9360"/>
      </w:tabs>
      <w:spacing w:after="0" w:line="240" w:lineRule="auto"/>
    </w:pPr>
  </w:style>
  <w:style w:type="character" w:customStyle="1" w:styleId="HeaderChar">
    <w:name w:val="Header Char"/>
    <w:basedOn w:val="DefaultParagraphFont"/>
    <w:link w:val="Header"/>
    <w:uiPriority w:val="99"/>
    <w:rsid w:val="00EA0484"/>
    <w:rPr>
      <w:rFonts w:eastAsia="Times New Roman" w:cs="Times New Roman"/>
    </w:rPr>
  </w:style>
  <w:style w:type="paragraph" w:styleId="Footer">
    <w:name w:val="footer"/>
    <w:basedOn w:val="Normal"/>
    <w:link w:val="FooterChar"/>
    <w:uiPriority w:val="99"/>
    <w:unhideWhenUsed/>
    <w:rsid w:val="00EA0484"/>
    <w:pPr>
      <w:tabs>
        <w:tab w:val="center" w:pos="4680"/>
        <w:tab w:val="right" w:pos="9360"/>
      </w:tabs>
      <w:spacing w:after="0" w:line="240" w:lineRule="auto"/>
    </w:pPr>
  </w:style>
  <w:style w:type="character" w:customStyle="1" w:styleId="FooterChar">
    <w:name w:val="Footer Char"/>
    <w:basedOn w:val="DefaultParagraphFont"/>
    <w:link w:val="Footer"/>
    <w:uiPriority w:val="99"/>
    <w:rsid w:val="00EA0484"/>
    <w:rPr>
      <w:rFonts w:eastAsia="Times New Roman" w:cs="Times New Roman"/>
    </w:rPr>
  </w:style>
  <w:style w:type="paragraph" w:styleId="NormalWeb">
    <w:name w:val="Normal (Web)"/>
    <w:basedOn w:val="Normal"/>
    <w:uiPriority w:val="99"/>
    <w:unhideWhenUsed/>
    <w:rsid w:val="00F96C62"/>
    <w:pPr>
      <w:spacing w:before="100" w:beforeAutospacing="1" w:after="100" w:afterAutospacing="1" w:line="240" w:lineRule="auto"/>
    </w:pPr>
    <w:rPr>
      <w:rFonts w:ascii="Times New Roman" w:hAnsi="Times New Roman"/>
      <w:sz w:val="24"/>
      <w:szCs w:val="24"/>
    </w:rPr>
  </w:style>
  <w:style w:type="character" w:styleId="Hyperlink">
    <w:name w:val="Hyperlink"/>
    <w:basedOn w:val="DefaultParagraphFont"/>
    <w:uiPriority w:val="99"/>
    <w:unhideWhenUsed/>
    <w:rsid w:val="002339BD"/>
    <w:rPr>
      <w:rFonts w:cs="Times New Roman"/>
      <w:color w:val="0563C1" w:themeColor="hyperlink"/>
      <w:u w:val="single"/>
    </w:rPr>
  </w:style>
  <w:style w:type="character" w:styleId="UnresolvedMention">
    <w:name w:val="Unresolved Mention"/>
    <w:basedOn w:val="DefaultParagraphFont"/>
    <w:uiPriority w:val="99"/>
    <w:semiHidden/>
    <w:unhideWhenUsed/>
    <w:rsid w:val="002339BD"/>
    <w:rPr>
      <w:color w:val="605E5C"/>
      <w:shd w:val="clear" w:color="auto" w:fill="E1DFDD"/>
    </w:rPr>
  </w:style>
  <w:style w:type="paragraph" w:styleId="ListParagraph">
    <w:name w:val="List Paragraph"/>
    <w:basedOn w:val="Normal"/>
    <w:uiPriority w:val="34"/>
    <w:qFormat/>
    <w:rsid w:val="008031B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24144110">
      <w:bodyDiv w:val="1"/>
      <w:marLeft w:val="0"/>
      <w:marRight w:val="0"/>
      <w:marTop w:val="0"/>
      <w:marBottom w:val="0"/>
      <w:divBdr>
        <w:top w:val="none" w:sz="0" w:space="0" w:color="auto"/>
        <w:left w:val="none" w:sz="0" w:space="0" w:color="auto"/>
        <w:bottom w:val="none" w:sz="0" w:space="0" w:color="auto"/>
        <w:right w:val="none" w:sz="0" w:space="0" w:color="auto"/>
      </w:divBdr>
    </w:div>
    <w:div w:id="190443835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523</Words>
  <Characters>2986</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Elisa</dc:creator>
  <cp:keywords/>
  <dc:description/>
  <cp:lastModifiedBy>Haldrup, Garrett Sigurd (Student)</cp:lastModifiedBy>
  <cp:revision>2</cp:revision>
  <dcterms:created xsi:type="dcterms:W3CDTF">2025-03-25T17:55:00Z</dcterms:created>
  <dcterms:modified xsi:type="dcterms:W3CDTF">2025-03-25T17:55:00Z</dcterms:modified>
</cp:coreProperties>
</file>